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51" w:rsidRPr="005F0F29" w:rsidRDefault="00015B51" w:rsidP="005F0F29">
      <w:pPr>
        <w:pStyle w:val="ListParagraph"/>
        <w:tabs>
          <w:tab w:val="left" w:pos="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F0F29">
        <w:rPr>
          <w:rFonts w:ascii="Arial" w:hAnsi="Arial" w:cs="Arial"/>
          <w:b/>
          <w:sz w:val="24"/>
          <w:szCs w:val="24"/>
        </w:rPr>
        <w:t xml:space="preserve">Dr Vikas D. </w:t>
      </w:r>
      <w:proofErr w:type="spellStart"/>
      <w:r w:rsidRPr="005F0F29">
        <w:rPr>
          <w:rFonts w:ascii="Arial" w:hAnsi="Arial" w:cs="Arial"/>
          <w:b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sz w:val="24"/>
          <w:szCs w:val="24"/>
        </w:rPr>
        <w:t>, Scientist ‘</w:t>
      </w:r>
      <w:r w:rsidR="005F0F29">
        <w:rPr>
          <w:rFonts w:ascii="Arial" w:hAnsi="Arial" w:cs="Arial"/>
          <w:b/>
          <w:sz w:val="24"/>
          <w:szCs w:val="24"/>
        </w:rPr>
        <w:t>E</w:t>
      </w:r>
      <w:r w:rsidRPr="005F0F29">
        <w:rPr>
          <w:rFonts w:ascii="Arial" w:hAnsi="Arial" w:cs="Arial"/>
          <w:b/>
          <w:sz w:val="24"/>
          <w:szCs w:val="24"/>
        </w:rPr>
        <w:t>’</w:t>
      </w:r>
    </w:p>
    <w:p w:rsidR="00015B51" w:rsidRPr="005F0F29" w:rsidRDefault="00015B51" w:rsidP="005F0F29">
      <w:pPr>
        <w:pStyle w:val="ListParagraph"/>
        <w:tabs>
          <w:tab w:val="left" w:pos="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B51" w:rsidRPr="005F0F29" w:rsidRDefault="00015B51" w:rsidP="005F0F29">
      <w:pPr>
        <w:pStyle w:val="ListParagraph"/>
        <w:tabs>
          <w:tab w:val="left" w:pos="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0F29">
        <w:rPr>
          <w:rFonts w:ascii="Arial" w:hAnsi="Arial" w:cs="Arial"/>
          <w:b/>
          <w:sz w:val="24"/>
          <w:szCs w:val="24"/>
        </w:rPr>
        <w:t>Publications:</w:t>
      </w:r>
    </w:p>
    <w:p w:rsidR="00015B51" w:rsidRPr="005F0F29" w:rsidRDefault="00015B51" w:rsidP="005F0F2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F0F29">
        <w:rPr>
          <w:rFonts w:ascii="Arial" w:hAnsi="Arial" w:cs="Arial"/>
          <w:b/>
          <w:bCs/>
          <w:sz w:val="24"/>
          <w:szCs w:val="24"/>
          <w:u w:val="single"/>
        </w:rPr>
        <w:t>Toxicology</w:t>
      </w:r>
    </w:p>
    <w:p w:rsidR="008B1795" w:rsidRPr="005F0F29" w:rsidRDefault="008B1795" w:rsidP="005F0F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B1795" w:rsidRPr="005F0F29" w:rsidRDefault="008B1795" w:rsidP="005F0F29">
      <w:pPr>
        <w:pStyle w:val="ListParagraph"/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right="362"/>
        <w:contextualSpacing w:val="0"/>
        <w:jc w:val="both"/>
        <w:rPr>
          <w:rFonts w:ascii="Arial" w:hAnsi="Arial" w:cs="Arial"/>
          <w:w w:val="105"/>
          <w:sz w:val="24"/>
          <w:szCs w:val="24"/>
        </w:rPr>
      </w:pPr>
      <w:proofErr w:type="spellStart"/>
      <w:r w:rsidRPr="005F0F29">
        <w:rPr>
          <w:rFonts w:ascii="Arial" w:hAnsi="Arial" w:cs="Arial"/>
          <w:w w:val="105"/>
          <w:sz w:val="24"/>
          <w:szCs w:val="24"/>
        </w:rPr>
        <w:t>Maske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P, </w:t>
      </w:r>
      <w:proofErr w:type="spellStart"/>
      <w:r w:rsidRPr="005F0F29">
        <w:rPr>
          <w:rFonts w:ascii="Arial" w:hAnsi="Arial" w:cs="Arial"/>
          <w:b/>
          <w:bCs/>
          <w:w w:val="105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w w:val="105"/>
          <w:sz w:val="24"/>
          <w:szCs w:val="24"/>
        </w:rPr>
        <w:t xml:space="preserve"> V</w:t>
      </w:r>
      <w:r w:rsidRPr="005F0F29">
        <w:rPr>
          <w:rFonts w:ascii="Arial" w:hAnsi="Arial" w:cs="Arial"/>
          <w:w w:val="105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Vanage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G. (2018) n-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butylparaben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exposure during perinatal period impairs fertility of the F1 generation female rats. Chemosphere. 213:114-123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Vijaykumar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T, </w:t>
      </w:r>
      <w:proofErr w:type="spellStart"/>
      <w:r w:rsidRPr="005F0F29">
        <w:rPr>
          <w:rFonts w:ascii="Arial" w:hAnsi="Arial" w:cs="Arial"/>
          <w:sz w:val="24"/>
          <w:szCs w:val="24"/>
        </w:rPr>
        <w:t>SinghD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Dhumal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RV, Vanage GR,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Dighe VD (2017). </w:t>
      </w:r>
      <w:r w:rsidRPr="005F0F29">
        <w:rPr>
          <w:rFonts w:ascii="Arial" w:hAnsi="Arial" w:cs="Arial"/>
          <w:sz w:val="24"/>
          <w:szCs w:val="24"/>
        </w:rPr>
        <w:t xml:space="preserve">Bisphenol </w:t>
      </w:r>
      <w:proofErr w:type="gramStart"/>
      <w:r w:rsidRPr="005F0F29">
        <w:rPr>
          <w:rFonts w:ascii="Arial" w:hAnsi="Arial" w:cs="Arial"/>
          <w:sz w:val="24"/>
          <w:szCs w:val="24"/>
        </w:rPr>
        <w:t>A</w:t>
      </w:r>
      <w:proofErr w:type="gramEnd"/>
      <w:r w:rsidRPr="005F0F29">
        <w:rPr>
          <w:rFonts w:ascii="Arial" w:hAnsi="Arial" w:cs="Arial"/>
          <w:sz w:val="24"/>
          <w:szCs w:val="24"/>
        </w:rPr>
        <w:t xml:space="preserve"> Induced Ultrastructural Changes in Common Marmoset (</w:t>
      </w:r>
      <w:proofErr w:type="spellStart"/>
      <w:r w:rsidRPr="005F0F29">
        <w:rPr>
          <w:rFonts w:ascii="Arial" w:hAnsi="Arial" w:cs="Arial"/>
          <w:sz w:val="24"/>
          <w:szCs w:val="24"/>
        </w:rPr>
        <w:t>Callithrix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jacchus</w:t>
      </w:r>
      <w:proofErr w:type="spellEnd"/>
      <w:r w:rsidRPr="005F0F29">
        <w:rPr>
          <w:rFonts w:ascii="Arial" w:hAnsi="Arial" w:cs="Arial"/>
          <w:sz w:val="24"/>
          <w:szCs w:val="24"/>
        </w:rPr>
        <w:t>) Testes. IJMR 146(1): 126–137.</w:t>
      </w:r>
      <w:r w:rsidRPr="005F0F29">
        <w:rPr>
          <w:rFonts w:ascii="Arial" w:hAnsi="Arial" w:cs="Arial"/>
          <w:b/>
          <w:bCs/>
          <w:sz w:val="24"/>
          <w:szCs w:val="24"/>
        </w:rPr>
        <w:t>(IF:</w:t>
      </w:r>
      <w:r w:rsidR="00820D94" w:rsidRPr="005F0F29">
        <w:rPr>
          <w:rFonts w:ascii="Arial" w:hAnsi="Arial" w:cs="Arial"/>
          <w:sz w:val="24"/>
          <w:szCs w:val="24"/>
        </w:rPr>
        <w:t xml:space="preserve"> </w:t>
      </w:r>
      <w:r w:rsidR="00820D94" w:rsidRPr="005F0F29">
        <w:rPr>
          <w:rFonts w:ascii="Arial" w:hAnsi="Arial" w:cs="Arial"/>
          <w:b/>
          <w:bCs/>
          <w:sz w:val="24"/>
          <w:szCs w:val="24"/>
        </w:rPr>
        <w:t>1.508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) </w:t>
      </w:r>
      <w:r w:rsidRPr="005F0F29">
        <w:rPr>
          <w:rFonts w:ascii="Arial" w:hAnsi="Arial" w:cs="Arial"/>
          <w:b/>
          <w:bCs/>
          <w:sz w:val="24"/>
          <w:szCs w:val="24"/>
          <w:u w:val="single"/>
        </w:rPr>
        <w:t>Corresponding Author</w:t>
      </w:r>
    </w:p>
    <w:p w:rsidR="003E2A8D" w:rsidRPr="005F0F29" w:rsidRDefault="003E2A8D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Vijaykumar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T,</w:t>
      </w:r>
      <w:r w:rsidRPr="005F0F2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  <w:u w:val="single"/>
        </w:rPr>
        <w:t>Gondhalekar</w:t>
      </w:r>
      <w:proofErr w:type="spellEnd"/>
      <w:r w:rsidRPr="005F0F29">
        <w:rPr>
          <w:rFonts w:ascii="Arial" w:hAnsi="Arial" w:cs="Arial"/>
          <w:sz w:val="24"/>
          <w:szCs w:val="24"/>
          <w:u w:val="single"/>
        </w:rPr>
        <w:t xml:space="preserve">, SC. </w:t>
      </w:r>
      <w:proofErr w:type="spellStart"/>
      <w:r w:rsidRPr="005F0F29">
        <w:rPr>
          <w:rFonts w:ascii="Arial" w:hAnsi="Arial" w:cs="Arial"/>
          <w:sz w:val="24"/>
          <w:szCs w:val="24"/>
          <w:u w:val="single"/>
        </w:rPr>
        <w:t>Metkari</w:t>
      </w:r>
      <w:proofErr w:type="spellEnd"/>
      <w:r w:rsidRPr="005F0F29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5F0F29">
        <w:rPr>
          <w:rFonts w:ascii="Arial" w:hAnsi="Arial" w:cs="Arial"/>
          <w:sz w:val="24"/>
          <w:szCs w:val="24"/>
          <w:u w:val="single"/>
        </w:rPr>
        <w:t>SM ,</w:t>
      </w:r>
      <w:proofErr w:type="gramEnd"/>
      <w:r w:rsidRPr="005F0F29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  <w:u w:val="single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  <w:u w:val="single"/>
        </w:rPr>
        <w:t xml:space="preserve"> VD (2018)</w:t>
      </w:r>
      <w:r w:rsidRPr="005F0F29">
        <w:rPr>
          <w:rFonts w:ascii="Arial" w:hAnsi="Arial" w:cs="Arial"/>
          <w:sz w:val="24"/>
          <w:szCs w:val="24"/>
        </w:rPr>
        <w:t xml:space="preserve"> Hematological and biochemical values of Common Marmoset (</w:t>
      </w:r>
      <w:proofErr w:type="spellStart"/>
      <w:r w:rsidRPr="005F0F29">
        <w:rPr>
          <w:rFonts w:ascii="Arial" w:hAnsi="Arial" w:cs="Arial"/>
          <w:sz w:val="24"/>
          <w:szCs w:val="24"/>
        </w:rPr>
        <w:t>Callithrix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jacchus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) fed with fortified diet. Journal of Laboratory Animal </w:t>
      </w:r>
      <w:proofErr w:type="gramStart"/>
      <w:r w:rsidRPr="005F0F29">
        <w:rPr>
          <w:rFonts w:ascii="Arial" w:hAnsi="Arial" w:cs="Arial"/>
          <w:sz w:val="24"/>
          <w:szCs w:val="24"/>
        </w:rPr>
        <w:t>Science(</w:t>
      </w:r>
      <w:proofErr w:type="gramEnd"/>
      <w:r w:rsidRPr="005F0F29">
        <w:rPr>
          <w:rFonts w:ascii="Arial" w:hAnsi="Arial" w:cs="Arial"/>
          <w:sz w:val="24"/>
          <w:szCs w:val="24"/>
        </w:rPr>
        <w:t xml:space="preserve"> Accepted for Publication):</w:t>
      </w:r>
      <w:r w:rsidRPr="005F0F29">
        <w:rPr>
          <w:rFonts w:ascii="Arial" w:hAnsi="Arial" w:cs="Arial"/>
          <w:b/>
          <w:bCs/>
          <w:sz w:val="24"/>
          <w:szCs w:val="24"/>
          <w:u w:val="single"/>
        </w:rPr>
        <w:t xml:space="preserve"> Corresponding Author</w:t>
      </w:r>
      <w:r w:rsidR="001E50B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 xml:space="preserve">Singh D, </w:t>
      </w:r>
      <w:proofErr w:type="spellStart"/>
      <w:r w:rsidRPr="005F0F29">
        <w:rPr>
          <w:rFonts w:ascii="Arial" w:hAnsi="Arial" w:cs="Arial"/>
          <w:sz w:val="24"/>
          <w:szCs w:val="24"/>
        </w:rPr>
        <w:t>Bhagat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5F0F29">
        <w:rPr>
          <w:rFonts w:ascii="Arial" w:hAnsi="Arial" w:cs="Arial"/>
          <w:sz w:val="24"/>
          <w:szCs w:val="24"/>
        </w:rPr>
        <w:t>Raijiwala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P, </w:t>
      </w:r>
      <w:r w:rsidRPr="005F0F29">
        <w:rPr>
          <w:rFonts w:ascii="Arial" w:hAnsi="Arial" w:cs="Arial"/>
          <w:b/>
          <w:bCs/>
          <w:sz w:val="24"/>
          <w:szCs w:val="24"/>
        </w:rPr>
        <w:t>Dighe V</w:t>
      </w:r>
      <w:r w:rsidRPr="005F0F29">
        <w:rPr>
          <w:rFonts w:ascii="Arial" w:hAnsi="Arial" w:cs="Arial"/>
          <w:sz w:val="24"/>
          <w:szCs w:val="24"/>
        </w:rPr>
        <w:t>, Vanage G.</w:t>
      </w:r>
      <w:r w:rsidRPr="005F0F29">
        <w:rPr>
          <w:rFonts w:ascii="Arial" w:hAnsi="Arial" w:cs="Arial"/>
          <w:b/>
          <w:bCs/>
          <w:sz w:val="24"/>
          <w:szCs w:val="24"/>
        </w:rPr>
        <w:t>(2017)</w:t>
      </w:r>
      <w:r w:rsidRPr="005F0F29">
        <w:rPr>
          <w:rFonts w:ascii="Arial" w:hAnsi="Arial" w:cs="Arial"/>
          <w:sz w:val="24"/>
          <w:szCs w:val="24"/>
        </w:rPr>
        <w:t xml:space="preserve"> Perinatal exposure of pregnant rats to </w:t>
      </w:r>
      <w:proofErr w:type="spellStart"/>
      <w:r w:rsidRPr="005F0F29">
        <w:rPr>
          <w:rFonts w:ascii="Arial" w:hAnsi="Arial" w:cs="Arial"/>
          <w:sz w:val="24"/>
          <w:szCs w:val="24"/>
        </w:rPr>
        <w:t>cypermethrin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delays testicular descent, impairs fertility in F1 male progeny leading to developmental defects in F2 generation. Chemosphere.185:376-385.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(IF: </w:t>
      </w:r>
      <w:r w:rsidR="00820D94" w:rsidRPr="005F0F29">
        <w:rPr>
          <w:rFonts w:ascii="Arial" w:hAnsi="Arial" w:cs="Arial"/>
          <w:b/>
          <w:bCs/>
          <w:sz w:val="24"/>
          <w:szCs w:val="24"/>
        </w:rPr>
        <w:t>4.427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) </w:t>
      </w:r>
      <w:r w:rsidR="00F576A7" w:rsidRPr="005F0F29">
        <w:rPr>
          <w:rFonts w:ascii="Arial" w:hAnsi="Arial" w:cs="Arial"/>
          <w:b/>
          <w:bCs/>
          <w:sz w:val="24"/>
          <w:szCs w:val="24"/>
        </w:rPr>
        <w:t>citation:02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 xml:space="preserve">PC </w:t>
      </w:r>
      <w:proofErr w:type="spellStart"/>
      <w:r w:rsidRPr="005F0F29">
        <w:rPr>
          <w:rFonts w:ascii="Arial" w:hAnsi="Arial" w:cs="Arial"/>
          <w:sz w:val="24"/>
          <w:szCs w:val="24"/>
        </w:rPr>
        <w:t>Badgujar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NA </w:t>
      </w:r>
      <w:proofErr w:type="spellStart"/>
      <w:r w:rsidRPr="005F0F29">
        <w:rPr>
          <w:rFonts w:ascii="Arial" w:hAnsi="Arial" w:cs="Arial"/>
          <w:sz w:val="24"/>
          <w:szCs w:val="24"/>
        </w:rPr>
        <w:t>Selkar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GA </w:t>
      </w:r>
      <w:proofErr w:type="spellStart"/>
      <w:r w:rsidRPr="005F0F29">
        <w:rPr>
          <w:rFonts w:ascii="Arial" w:hAnsi="Arial" w:cs="Arial"/>
          <w:sz w:val="24"/>
          <w:szCs w:val="24"/>
        </w:rPr>
        <w:t>Chandratre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, NN </w:t>
      </w:r>
      <w:proofErr w:type="spellStart"/>
      <w:r w:rsidRPr="005F0F29">
        <w:rPr>
          <w:rFonts w:ascii="Arial" w:hAnsi="Arial" w:cs="Arial"/>
          <w:sz w:val="24"/>
          <w:szCs w:val="24"/>
        </w:rPr>
        <w:t>Pawar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,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VD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F29">
        <w:rPr>
          <w:rFonts w:ascii="Arial" w:hAnsi="Arial" w:cs="Arial"/>
          <w:sz w:val="24"/>
          <w:szCs w:val="24"/>
        </w:rPr>
        <w:t xml:space="preserve">, ST </w:t>
      </w:r>
      <w:proofErr w:type="spellStart"/>
      <w:r w:rsidRPr="005F0F29">
        <w:rPr>
          <w:rFonts w:ascii="Arial" w:hAnsi="Arial" w:cs="Arial"/>
          <w:sz w:val="24"/>
          <w:szCs w:val="24"/>
        </w:rPr>
        <w:t>Bhagat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, AG </w:t>
      </w:r>
      <w:proofErr w:type="spellStart"/>
      <w:r w:rsidRPr="005F0F29">
        <w:rPr>
          <w:rFonts w:ascii="Arial" w:hAnsi="Arial" w:cs="Arial"/>
          <w:sz w:val="24"/>
          <w:szCs w:val="24"/>
        </w:rPr>
        <w:t>Telang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and GR </w:t>
      </w:r>
      <w:proofErr w:type="spellStart"/>
      <w:r w:rsidRPr="005F0F29">
        <w:rPr>
          <w:rFonts w:ascii="Arial" w:hAnsi="Arial" w:cs="Arial"/>
          <w:sz w:val="24"/>
          <w:szCs w:val="24"/>
        </w:rPr>
        <w:t>Vanage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(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2017). </w:t>
      </w:r>
      <w:proofErr w:type="spellStart"/>
      <w:r w:rsidRPr="005F0F29">
        <w:rPr>
          <w:rFonts w:ascii="Arial" w:hAnsi="Arial" w:cs="Arial"/>
          <w:sz w:val="24"/>
          <w:szCs w:val="24"/>
        </w:rPr>
        <w:t>Fipronil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-induced </w:t>
      </w:r>
      <w:proofErr w:type="spellStart"/>
      <w:r w:rsidRPr="005F0F29">
        <w:rPr>
          <w:rFonts w:ascii="Arial" w:hAnsi="Arial" w:cs="Arial"/>
          <w:sz w:val="24"/>
          <w:szCs w:val="24"/>
        </w:rPr>
        <w:t>genotoxicity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and DNA damage in vivo: Protective effect of vitamin E. Human and Experimental Toxicology. 36 (5), 508-519 </w:t>
      </w:r>
      <w:r w:rsidRPr="005F0F29">
        <w:rPr>
          <w:rFonts w:ascii="Arial" w:hAnsi="Arial" w:cs="Arial"/>
          <w:b/>
          <w:bCs/>
          <w:sz w:val="24"/>
          <w:szCs w:val="24"/>
        </w:rPr>
        <w:t>(IF: 1.</w:t>
      </w:r>
      <w:r w:rsidR="00820D94" w:rsidRPr="005F0F29">
        <w:rPr>
          <w:rFonts w:ascii="Arial" w:hAnsi="Arial" w:cs="Arial"/>
          <w:b/>
          <w:bCs/>
          <w:sz w:val="24"/>
          <w:szCs w:val="24"/>
        </w:rPr>
        <w:t>84</w:t>
      </w:r>
      <w:r w:rsidRPr="005F0F29">
        <w:rPr>
          <w:rFonts w:ascii="Arial" w:hAnsi="Arial" w:cs="Arial"/>
          <w:b/>
          <w:bCs/>
          <w:sz w:val="24"/>
          <w:szCs w:val="24"/>
        </w:rPr>
        <w:t>)</w:t>
      </w:r>
      <w:r w:rsidR="00F576A7" w:rsidRPr="005F0F29">
        <w:rPr>
          <w:rFonts w:ascii="Arial" w:hAnsi="Arial" w:cs="Arial"/>
          <w:b/>
          <w:bCs/>
          <w:sz w:val="24"/>
          <w:szCs w:val="24"/>
        </w:rPr>
        <w:t xml:space="preserve"> citation:05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Dhumal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5F0F29">
        <w:rPr>
          <w:rFonts w:ascii="Arial" w:hAnsi="Arial" w:cs="Arial"/>
          <w:sz w:val="24"/>
          <w:szCs w:val="24"/>
        </w:rPr>
        <w:t>Vijaykumar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T, 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V</w:t>
      </w:r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Selkar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N, </w:t>
      </w:r>
      <w:proofErr w:type="spellStart"/>
      <w:r w:rsidRPr="005F0F29">
        <w:rPr>
          <w:rFonts w:ascii="Arial" w:hAnsi="Arial" w:cs="Arial"/>
          <w:sz w:val="24"/>
          <w:szCs w:val="24"/>
        </w:rPr>
        <w:t>Chawda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M, </w:t>
      </w:r>
      <w:proofErr w:type="spellStart"/>
      <w:r w:rsidRPr="005F0F29">
        <w:rPr>
          <w:rFonts w:ascii="Arial" w:hAnsi="Arial" w:cs="Arial"/>
          <w:sz w:val="24"/>
          <w:szCs w:val="24"/>
        </w:rPr>
        <w:t>Vahlia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M,  </w:t>
      </w:r>
      <w:proofErr w:type="spellStart"/>
      <w:r w:rsidRPr="005F0F29">
        <w:rPr>
          <w:rFonts w:ascii="Arial" w:hAnsi="Arial" w:cs="Arial"/>
          <w:sz w:val="24"/>
          <w:szCs w:val="24"/>
        </w:rPr>
        <w:t>Vanage.G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(2013). </w:t>
      </w:r>
      <w:r w:rsidRPr="005F0F29">
        <w:rPr>
          <w:rFonts w:ascii="Arial" w:hAnsi="Arial" w:cs="Arial"/>
          <w:sz w:val="24"/>
          <w:szCs w:val="24"/>
        </w:rPr>
        <w:t xml:space="preserve">Efficacy and Safety of a </w:t>
      </w:r>
      <w:proofErr w:type="spellStart"/>
      <w:r w:rsidRPr="005F0F29">
        <w:rPr>
          <w:rFonts w:ascii="Arial" w:hAnsi="Arial" w:cs="Arial"/>
          <w:sz w:val="24"/>
          <w:szCs w:val="24"/>
        </w:rPr>
        <w:t>Herbo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-mineral </w:t>
      </w:r>
      <w:proofErr w:type="spellStart"/>
      <w:r w:rsidRPr="005F0F29">
        <w:rPr>
          <w:rFonts w:ascii="Arial" w:hAnsi="Arial" w:cs="Arial"/>
          <w:sz w:val="24"/>
          <w:szCs w:val="24"/>
        </w:rPr>
        <w:t>Ayurvedic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formulation ‘</w:t>
      </w:r>
      <w:proofErr w:type="spellStart"/>
      <w:r w:rsidRPr="005F0F29">
        <w:rPr>
          <w:rFonts w:ascii="Arial" w:hAnsi="Arial" w:cs="Arial"/>
          <w:sz w:val="24"/>
          <w:szCs w:val="24"/>
        </w:rPr>
        <w:t>Afrodet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Plus®’ in </w:t>
      </w:r>
      <w:r w:rsidR="00F576A7" w:rsidRPr="005F0F29">
        <w:rPr>
          <w:rFonts w:ascii="Arial" w:hAnsi="Arial" w:cs="Arial"/>
          <w:sz w:val="24"/>
          <w:szCs w:val="24"/>
        </w:rPr>
        <w:t>male rats</w:t>
      </w:r>
      <w:r w:rsidRPr="005F0F29">
        <w:rPr>
          <w:rFonts w:ascii="Arial" w:hAnsi="Arial" w:cs="Arial"/>
          <w:sz w:val="24"/>
          <w:szCs w:val="24"/>
        </w:rPr>
        <w:t xml:space="preserve"> J. Ayurveda &amp; Integrative Medicine.</w:t>
      </w:r>
      <w:r w:rsidR="00F576A7" w:rsidRPr="005F0F29">
        <w:rPr>
          <w:rFonts w:ascii="Arial" w:hAnsi="Arial" w:cs="Arial"/>
          <w:sz w:val="24"/>
          <w:szCs w:val="24"/>
        </w:rPr>
        <w:t xml:space="preserve"> </w:t>
      </w:r>
      <w:r w:rsidRPr="005F0F29">
        <w:rPr>
          <w:rFonts w:ascii="Arial" w:hAnsi="Arial" w:cs="Arial"/>
          <w:sz w:val="24"/>
          <w:szCs w:val="24"/>
        </w:rPr>
        <w:t>4(3):158-64</w:t>
      </w:r>
      <w:r w:rsidR="00F576A7" w:rsidRPr="005F0F29">
        <w:rPr>
          <w:rFonts w:ascii="Arial" w:hAnsi="Arial" w:cs="Arial"/>
          <w:sz w:val="24"/>
          <w:szCs w:val="24"/>
        </w:rPr>
        <w:t>.</w:t>
      </w:r>
      <w:r w:rsidR="00F576A7" w:rsidRPr="005F0F29">
        <w:rPr>
          <w:rFonts w:ascii="Arial" w:hAnsi="Arial" w:cs="Arial"/>
          <w:b/>
          <w:bCs/>
          <w:sz w:val="24"/>
          <w:szCs w:val="24"/>
        </w:rPr>
        <w:t xml:space="preserve"> </w:t>
      </w:r>
      <w:r w:rsidR="00820D94" w:rsidRPr="005F0F29">
        <w:rPr>
          <w:rFonts w:ascii="Arial" w:hAnsi="Arial" w:cs="Arial"/>
          <w:b/>
          <w:bCs/>
          <w:sz w:val="24"/>
          <w:szCs w:val="24"/>
        </w:rPr>
        <w:t xml:space="preserve">(IF: 0.83) </w:t>
      </w:r>
      <w:r w:rsidR="00F576A7" w:rsidRPr="005F0F29">
        <w:rPr>
          <w:rFonts w:ascii="Arial" w:hAnsi="Arial" w:cs="Arial"/>
          <w:b/>
          <w:bCs/>
          <w:sz w:val="24"/>
          <w:szCs w:val="24"/>
        </w:rPr>
        <w:t>citation:05</w:t>
      </w:r>
    </w:p>
    <w:p w:rsidR="00D154CF" w:rsidRPr="005F0F29" w:rsidRDefault="00D154CF" w:rsidP="005F0F29">
      <w:pPr>
        <w:pStyle w:val="ListParagraph"/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right="355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F0F29">
        <w:rPr>
          <w:rFonts w:ascii="Arial" w:hAnsi="Arial" w:cs="Arial"/>
          <w:w w:val="105"/>
          <w:sz w:val="24"/>
          <w:szCs w:val="24"/>
        </w:rPr>
        <w:t>Doshi</w:t>
      </w:r>
      <w:proofErr w:type="spellEnd"/>
      <w:r w:rsidRPr="005F0F2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3"/>
          <w:w w:val="105"/>
          <w:sz w:val="24"/>
          <w:szCs w:val="24"/>
        </w:rPr>
        <w:t>T,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D'Souza</w:t>
      </w:r>
      <w:r w:rsidRPr="005F0F2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C,</w:t>
      </w:r>
      <w:r w:rsidRPr="005F0F2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b/>
          <w:w w:val="105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w w:val="105"/>
          <w:sz w:val="24"/>
          <w:szCs w:val="24"/>
        </w:rPr>
        <w:t xml:space="preserve"> V</w:t>
      </w:r>
      <w:r w:rsidRPr="005F0F29">
        <w:rPr>
          <w:rFonts w:ascii="Arial" w:hAnsi="Arial" w:cs="Arial"/>
          <w:w w:val="105"/>
          <w:sz w:val="24"/>
          <w:szCs w:val="24"/>
        </w:rPr>
        <w:t>,</w:t>
      </w:r>
      <w:r w:rsidRPr="005F0F2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Vanage</w:t>
      </w:r>
      <w:proofErr w:type="spellEnd"/>
      <w:r w:rsidRPr="005F0F2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G.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(2012)</w:t>
      </w:r>
      <w:r w:rsidRPr="005F0F2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 xml:space="preserve">Effect </w:t>
      </w:r>
      <w:r w:rsidRPr="005F0F29">
        <w:rPr>
          <w:rFonts w:ascii="Arial" w:hAnsi="Arial" w:cs="Arial"/>
          <w:spacing w:val="3"/>
          <w:w w:val="105"/>
          <w:sz w:val="24"/>
          <w:szCs w:val="24"/>
        </w:rPr>
        <w:t>of</w:t>
      </w:r>
      <w:r w:rsidRPr="005F0F2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neonatal</w:t>
      </w:r>
      <w:r w:rsidRPr="005F0F2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exposure</w:t>
      </w:r>
      <w:r w:rsidRPr="005F0F2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3"/>
          <w:w w:val="105"/>
          <w:sz w:val="24"/>
          <w:szCs w:val="24"/>
        </w:rPr>
        <w:t>on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male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rats</w:t>
      </w:r>
      <w:r w:rsidRPr="005F0F2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 xml:space="preserve">to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bisphenol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A </w:t>
      </w:r>
      <w:r w:rsidRPr="005F0F29">
        <w:rPr>
          <w:rFonts w:ascii="Arial" w:hAnsi="Arial" w:cs="Arial"/>
          <w:spacing w:val="3"/>
          <w:w w:val="105"/>
          <w:sz w:val="24"/>
          <w:szCs w:val="24"/>
        </w:rPr>
        <w:t xml:space="preserve">on </w:t>
      </w:r>
      <w:r w:rsidRPr="005F0F29">
        <w:rPr>
          <w:rFonts w:ascii="Arial" w:hAnsi="Arial" w:cs="Arial"/>
          <w:w w:val="105"/>
          <w:sz w:val="24"/>
          <w:szCs w:val="24"/>
        </w:rPr>
        <w:t xml:space="preserve">the expression of DNA methylation machinery in the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postimplantation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embryo.</w:t>
      </w:r>
      <w:r w:rsidRPr="005F0F29">
        <w:rPr>
          <w:rFonts w:ascii="Arial" w:hAnsi="Arial" w:cs="Arial"/>
          <w:spacing w:val="-2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J</w:t>
      </w:r>
      <w:r w:rsidRPr="005F0F29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BiochemMolToxicol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>.</w:t>
      </w:r>
      <w:r w:rsidRPr="005F0F29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;</w:t>
      </w:r>
      <w:r w:rsidRPr="005F0F29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26(9):337-43</w:t>
      </w:r>
      <w:r w:rsidRPr="005F0F29">
        <w:rPr>
          <w:rFonts w:ascii="Arial" w:hAnsi="Arial" w:cs="Arial"/>
          <w:spacing w:val="-29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Impact</w:t>
      </w:r>
      <w:r w:rsidRPr="005F0F29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factor:1.596</w:t>
      </w:r>
    </w:p>
    <w:p w:rsidR="00D154CF" w:rsidRPr="005F0F29" w:rsidRDefault="00D154CF" w:rsidP="005F0F29">
      <w:pPr>
        <w:pStyle w:val="ListParagraph"/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right="355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F0F29">
        <w:rPr>
          <w:rFonts w:ascii="Arial" w:hAnsi="Arial" w:cs="Arial"/>
          <w:w w:val="105"/>
          <w:sz w:val="24"/>
          <w:szCs w:val="24"/>
        </w:rPr>
        <w:t>Doshi</w:t>
      </w:r>
      <w:proofErr w:type="spellEnd"/>
      <w:r w:rsidRPr="005F0F2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3"/>
          <w:w w:val="105"/>
          <w:sz w:val="24"/>
          <w:szCs w:val="24"/>
        </w:rPr>
        <w:t>T,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Mehta</w:t>
      </w:r>
      <w:r w:rsidRPr="005F0F2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SS,</w:t>
      </w:r>
      <w:r w:rsidRPr="005F0F29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b/>
          <w:w w:val="105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spacing w:val="-3"/>
          <w:w w:val="105"/>
          <w:sz w:val="24"/>
          <w:szCs w:val="24"/>
        </w:rPr>
        <w:t xml:space="preserve"> V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Balasinor</w:t>
      </w:r>
      <w:proofErr w:type="spellEnd"/>
      <w:r w:rsidRPr="005F0F2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N,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Vanage</w:t>
      </w:r>
      <w:proofErr w:type="spellEnd"/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G</w:t>
      </w:r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Hypermethylation</w:t>
      </w:r>
      <w:proofErr w:type="spellEnd"/>
      <w:r w:rsidRPr="005F0F2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6"/>
          <w:w w:val="105"/>
          <w:sz w:val="24"/>
          <w:szCs w:val="24"/>
        </w:rPr>
        <w:t>of</w:t>
      </w:r>
      <w:r w:rsidRPr="005F0F2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estrogen</w:t>
      </w:r>
      <w:r w:rsidRPr="005F0F2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 xml:space="preserve">receptor promoter region in adult testis </w:t>
      </w:r>
      <w:r w:rsidRPr="005F0F29">
        <w:rPr>
          <w:rFonts w:ascii="Arial" w:hAnsi="Arial" w:cs="Arial"/>
          <w:spacing w:val="3"/>
          <w:w w:val="105"/>
          <w:sz w:val="24"/>
          <w:szCs w:val="24"/>
        </w:rPr>
        <w:t xml:space="preserve">of </w:t>
      </w:r>
      <w:r w:rsidRPr="005F0F29">
        <w:rPr>
          <w:rFonts w:ascii="Arial" w:hAnsi="Arial" w:cs="Arial"/>
          <w:w w:val="105"/>
          <w:sz w:val="24"/>
          <w:szCs w:val="24"/>
        </w:rPr>
        <w:t xml:space="preserve">rats exposed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neonatally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to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bisphenolA.Toxicology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>. 2011: 289(2-3):74-82</w:t>
      </w:r>
      <w:r w:rsidRPr="005F0F29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Impact</w:t>
      </w:r>
      <w:r w:rsidRPr="005F0F29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factor:</w:t>
      </w:r>
      <w:r w:rsidRPr="005F0F29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3.745</w:t>
      </w:r>
    </w:p>
    <w:p w:rsidR="00D154CF" w:rsidRPr="005F0F29" w:rsidRDefault="00D154CF" w:rsidP="005F0F29">
      <w:pPr>
        <w:pStyle w:val="ListParagraph"/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right="355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F0F29">
        <w:rPr>
          <w:rFonts w:ascii="Arial" w:hAnsi="Arial" w:cs="Arial"/>
          <w:w w:val="105"/>
          <w:sz w:val="24"/>
          <w:szCs w:val="24"/>
        </w:rPr>
        <w:t>Doshi</w:t>
      </w:r>
      <w:proofErr w:type="spellEnd"/>
      <w:r w:rsidRPr="005F0F29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3"/>
          <w:w w:val="105"/>
          <w:sz w:val="24"/>
          <w:szCs w:val="24"/>
        </w:rPr>
        <w:t>T,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Mehta</w:t>
      </w:r>
      <w:r w:rsidRPr="005F0F2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SS,</w:t>
      </w:r>
      <w:r w:rsidRPr="005F0F29">
        <w:rPr>
          <w:rFonts w:ascii="Arial" w:hAnsi="Arial" w:cs="Arial"/>
          <w:spacing w:val="-15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b/>
          <w:w w:val="105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spacing w:val="-3"/>
          <w:w w:val="105"/>
          <w:sz w:val="24"/>
          <w:szCs w:val="24"/>
        </w:rPr>
        <w:t xml:space="preserve"> V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>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Balasinor</w:t>
      </w:r>
      <w:proofErr w:type="spellEnd"/>
      <w:r w:rsidRPr="005F0F2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N,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Vanage</w:t>
      </w:r>
      <w:proofErr w:type="spellEnd"/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G</w:t>
      </w:r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Hypermethylation</w:t>
      </w:r>
      <w:proofErr w:type="spellEnd"/>
      <w:r w:rsidRPr="005F0F2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6"/>
          <w:w w:val="105"/>
          <w:sz w:val="24"/>
          <w:szCs w:val="24"/>
        </w:rPr>
        <w:t>of</w:t>
      </w:r>
      <w:r w:rsidRPr="005F0F29">
        <w:rPr>
          <w:rFonts w:ascii="Arial" w:hAnsi="Arial" w:cs="Arial"/>
          <w:spacing w:val="-1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estrogen</w:t>
      </w:r>
      <w:r w:rsidRPr="005F0F2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 xml:space="preserve">receptor promoter region in adult testis </w:t>
      </w:r>
      <w:r w:rsidRPr="005F0F29">
        <w:rPr>
          <w:rFonts w:ascii="Arial" w:hAnsi="Arial" w:cs="Arial"/>
          <w:spacing w:val="3"/>
          <w:w w:val="105"/>
          <w:sz w:val="24"/>
          <w:szCs w:val="24"/>
        </w:rPr>
        <w:t xml:space="preserve">of </w:t>
      </w:r>
      <w:r w:rsidRPr="005F0F29">
        <w:rPr>
          <w:rFonts w:ascii="Arial" w:hAnsi="Arial" w:cs="Arial"/>
          <w:w w:val="105"/>
          <w:sz w:val="24"/>
          <w:szCs w:val="24"/>
        </w:rPr>
        <w:t xml:space="preserve">rats exposed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neonatally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to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bisphenolA.Toxicology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>. 2011: 289(2-3):74-82</w:t>
      </w:r>
      <w:r w:rsidRPr="005F0F29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Impact</w:t>
      </w:r>
      <w:r w:rsidRPr="005F0F29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factor:</w:t>
      </w:r>
      <w:r w:rsidRPr="005F0F29">
        <w:rPr>
          <w:rFonts w:ascii="Arial" w:hAnsi="Arial" w:cs="Arial"/>
          <w:b/>
          <w:spacing w:val="-3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3.745</w:t>
      </w:r>
    </w:p>
    <w:p w:rsidR="00D154CF" w:rsidRPr="005F0F29" w:rsidRDefault="00D154CF" w:rsidP="005F0F29">
      <w:pPr>
        <w:spacing w:after="0" w:line="240" w:lineRule="auto"/>
        <w:jc w:val="both"/>
        <w:rPr>
          <w:rFonts w:ascii="Arial" w:hAnsi="Arial" w:cs="Arial"/>
          <w:b/>
          <w:w w:val="105"/>
          <w:sz w:val="24"/>
          <w:szCs w:val="24"/>
        </w:rPr>
      </w:pPr>
    </w:p>
    <w:p w:rsidR="00D154CF" w:rsidRPr="005F0F29" w:rsidRDefault="00D154CF" w:rsidP="005F0F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F0F29">
        <w:rPr>
          <w:rFonts w:ascii="Arial" w:hAnsi="Arial" w:cs="Arial"/>
          <w:b/>
          <w:w w:val="105"/>
          <w:sz w:val="24"/>
          <w:szCs w:val="24"/>
        </w:rPr>
        <w:t>Stem cell Research</w:t>
      </w:r>
    </w:p>
    <w:p w:rsidR="00D154CF" w:rsidRPr="005F0F29" w:rsidRDefault="00D154CF" w:rsidP="005F0F29">
      <w:pPr>
        <w:pStyle w:val="ListParagraph"/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right="361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F0F29">
        <w:rPr>
          <w:rFonts w:ascii="Arial" w:hAnsi="Arial" w:cs="Arial"/>
          <w:w w:val="105"/>
          <w:sz w:val="24"/>
          <w:szCs w:val="24"/>
        </w:rPr>
        <w:t xml:space="preserve">Cohen NM, </w:t>
      </w:r>
      <w:proofErr w:type="spellStart"/>
      <w:r w:rsidRPr="005F0F29">
        <w:rPr>
          <w:rFonts w:ascii="Arial" w:hAnsi="Arial" w:cs="Arial"/>
          <w:b/>
          <w:w w:val="105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spacing w:val="-3"/>
          <w:w w:val="105"/>
          <w:sz w:val="24"/>
          <w:szCs w:val="24"/>
        </w:rPr>
        <w:t>V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Landan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G,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Reynisdóttir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S,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Palsson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A,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Mitalipov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S,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Tanay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A. </w:t>
      </w:r>
      <w:r w:rsidRPr="005F0F29">
        <w:rPr>
          <w:rFonts w:ascii="Arial" w:hAnsi="Arial" w:cs="Arial"/>
          <w:w w:val="105"/>
          <w:sz w:val="24"/>
          <w:szCs w:val="24"/>
        </w:rPr>
        <w:t xml:space="preserve">DNA methylation programming 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and </w:t>
      </w:r>
      <w:r w:rsidRPr="005F0F29">
        <w:rPr>
          <w:rFonts w:ascii="Arial" w:hAnsi="Arial" w:cs="Arial"/>
          <w:w w:val="105"/>
          <w:sz w:val="24"/>
          <w:szCs w:val="24"/>
        </w:rPr>
        <w:t>reprogramming in primate embryonic stem cells. Genome Research</w:t>
      </w:r>
      <w:r w:rsidRPr="005F0F29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2009;</w:t>
      </w:r>
      <w:r w:rsidRPr="005F0F29">
        <w:rPr>
          <w:rFonts w:ascii="Arial" w:hAnsi="Arial" w:cs="Arial"/>
          <w:spacing w:val="-3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19(12):2193-2201</w:t>
      </w:r>
      <w:r w:rsidRPr="005F0F29">
        <w:rPr>
          <w:rFonts w:ascii="Arial" w:hAnsi="Arial" w:cs="Arial"/>
          <w:spacing w:val="-3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Impact</w:t>
      </w:r>
      <w:r w:rsidRPr="005F0F29">
        <w:rPr>
          <w:rFonts w:ascii="Arial" w:hAnsi="Arial" w:cs="Arial"/>
          <w:b/>
          <w:spacing w:val="-2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factor:</w:t>
      </w:r>
      <w:r w:rsidRPr="005F0F29">
        <w:rPr>
          <w:rFonts w:ascii="Arial" w:hAnsi="Arial" w:cs="Arial"/>
          <w:b/>
          <w:spacing w:val="-3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13.852</w:t>
      </w:r>
    </w:p>
    <w:p w:rsidR="00D154CF" w:rsidRPr="005F0F29" w:rsidRDefault="00D154CF" w:rsidP="005F0F29">
      <w:pPr>
        <w:pStyle w:val="BodyText"/>
        <w:rPr>
          <w:rFonts w:ascii="Arial" w:hAnsi="Arial" w:cs="Arial"/>
          <w:b/>
        </w:rPr>
      </w:pPr>
    </w:p>
    <w:p w:rsidR="00D154CF" w:rsidRPr="005F0F29" w:rsidRDefault="00D154CF" w:rsidP="005F0F29">
      <w:pPr>
        <w:pStyle w:val="ListParagraph"/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righ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F0F29">
        <w:rPr>
          <w:rFonts w:ascii="Arial" w:hAnsi="Arial" w:cs="Arial"/>
          <w:w w:val="105"/>
          <w:sz w:val="24"/>
          <w:szCs w:val="24"/>
        </w:rPr>
        <w:t>Sparman</w:t>
      </w:r>
      <w:proofErr w:type="spellEnd"/>
      <w:r w:rsidRPr="005F0F2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M,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b/>
          <w:w w:val="105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V</w:t>
      </w:r>
      <w:r w:rsidRPr="005F0F29">
        <w:rPr>
          <w:rFonts w:ascii="Arial" w:hAnsi="Arial" w:cs="Arial"/>
          <w:w w:val="105"/>
          <w:sz w:val="24"/>
          <w:szCs w:val="24"/>
        </w:rPr>
        <w:t>,</w:t>
      </w:r>
      <w:r w:rsidRPr="005F0F2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Sritanaudomchai</w:t>
      </w:r>
      <w:proofErr w:type="spellEnd"/>
      <w:r w:rsidRPr="005F0F29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H,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Ma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>H,</w:t>
      </w:r>
      <w:r w:rsidRPr="005F0F2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Ramsey</w:t>
      </w:r>
      <w:r w:rsidRPr="005F0F29">
        <w:rPr>
          <w:rFonts w:ascii="Arial" w:hAnsi="Arial" w:cs="Arial"/>
          <w:spacing w:val="-1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C,</w:t>
      </w:r>
      <w:r w:rsidRPr="005F0F2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Pedersen</w:t>
      </w:r>
      <w:r w:rsidRPr="005F0F29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D,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Clepper</w:t>
      </w:r>
      <w:proofErr w:type="spellEnd"/>
      <w:r w:rsidRPr="005F0F2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L,</w:t>
      </w:r>
      <w:r w:rsidRPr="005F0F29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Nighot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P, Wolf D,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Hennebold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J, and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Mitalipov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S. Epigenetic Reprogramming by Somatic Cell Nuclear</w:t>
      </w:r>
      <w:r w:rsidRPr="005F0F29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Transfer</w:t>
      </w:r>
      <w:r w:rsidRPr="005F0F29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>in</w:t>
      </w:r>
      <w:r w:rsidRPr="005F0F29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Primates.</w:t>
      </w:r>
      <w:r w:rsidRPr="005F0F29">
        <w:rPr>
          <w:rFonts w:ascii="Arial" w:hAnsi="Arial" w:cs="Arial"/>
          <w:spacing w:val="-2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Stem</w:t>
      </w:r>
      <w:r w:rsidRPr="005F0F29">
        <w:rPr>
          <w:rFonts w:ascii="Arial" w:hAnsi="Arial" w:cs="Arial"/>
          <w:spacing w:val="-27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Cells.</w:t>
      </w:r>
      <w:r w:rsidRPr="005F0F29">
        <w:rPr>
          <w:rFonts w:ascii="Arial" w:hAnsi="Arial" w:cs="Arial"/>
          <w:spacing w:val="-18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2009;</w:t>
      </w:r>
      <w:r w:rsidRPr="005F0F2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27(6):1255-1264</w:t>
      </w:r>
      <w:r w:rsidRPr="005F0F29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Impact</w:t>
      </w:r>
      <w:r w:rsidRPr="005F0F29">
        <w:rPr>
          <w:rFonts w:ascii="Arial" w:hAnsi="Arial" w:cs="Arial"/>
          <w:b/>
          <w:spacing w:val="-2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factor:</w:t>
      </w:r>
      <w:r w:rsidRPr="005F0F29">
        <w:rPr>
          <w:rFonts w:ascii="Arial" w:hAnsi="Arial" w:cs="Arial"/>
          <w:b/>
          <w:spacing w:val="-2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7.182</w:t>
      </w:r>
    </w:p>
    <w:p w:rsidR="00D154CF" w:rsidRPr="005F0F29" w:rsidRDefault="00D154CF" w:rsidP="005F0F29">
      <w:pPr>
        <w:pStyle w:val="ListParagraph"/>
        <w:widowControl w:val="0"/>
        <w:numPr>
          <w:ilvl w:val="0"/>
          <w:numId w:val="1"/>
        </w:numPr>
        <w:tabs>
          <w:tab w:val="left" w:pos="458"/>
        </w:tabs>
        <w:spacing w:after="0" w:line="240" w:lineRule="auto"/>
        <w:ind w:righ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F0F29">
        <w:rPr>
          <w:rFonts w:ascii="Arial" w:hAnsi="Arial" w:cs="Arial"/>
          <w:b/>
          <w:w w:val="105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spacing w:val="-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V</w:t>
      </w:r>
      <w:r w:rsidRPr="005F0F29">
        <w:rPr>
          <w:rFonts w:ascii="Arial" w:hAnsi="Arial" w:cs="Arial"/>
          <w:w w:val="105"/>
          <w:sz w:val="24"/>
          <w:szCs w:val="24"/>
        </w:rPr>
        <w:t>,</w:t>
      </w:r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Clepper</w:t>
      </w:r>
      <w:proofErr w:type="spellEnd"/>
      <w:r w:rsidRPr="005F0F2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L,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Pedersen</w:t>
      </w:r>
      <w:r w:rsidRPr="005F0F2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D,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 Byrne</w:t>
      </w:r>
      <w:r w:rsidRPr="005F0F29">
        <w:rPr>
          <w:rFonts w:ascii="Arial" w:hAnsi="Arial" w:cs="Arial"/>
          <w:spacing w:val="-4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J,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Ferguson</w:t>
      </w:r>
      <w:r w:rsidRPr="005F0F29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B,</w:t>
      </w:r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Gokhale</w:t>
      </w:r>
      <w:proofErr w:type="spellEnd"/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S,</w:t>
      </w:r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Penedo</w:t>
      </w:r>
      <w:proofErr w:type="spellEnd"/>
      <w:r w:rsidRPr="005F0F29">
        <w:rPr>
          <w:rFonts w:ascii="Arial" w:hAnsi="Arial" w:cs="Arial"/>
          <w:spacing w:val="-2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MC,</w:t>
      </w:r>
      <w:r w:rsidRPr="005F0F29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Wolf</w:t>
      </w:r>
      <w:r w:rsidRPr="005F0F29">
        <w:rPr>
          <w:rFonts w:ascii="Arial" w:hAnsi="Arial" w:cs="Arial"/>
          <w:spacing w:val="-10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D,</w:t>
      </w:r>
      <w:r w:rsidRPr="005F0F29">
        <w:rPr>
          <w:rFonts w:ascii="Arial" w:hAnsi="Arial" w:cs="Arial"/>
          <w:spacing w:val="-3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 xml:space="preserve">and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Mitalipov</w:t>
      </w:r>
      <w:proofErr w:type="spellEnd"/>
      <w:r w:rsidRPr="005F0F29">
        <w:rPr>
          <w:rFonts w:ascii="Arial" w:hAnsi="Arial" w:cs="Arial"/>
          <w:w w:val="105"/>
          <w:sz w:val="24"/>
          <w:szCs w:val="24"/>
        </w:rPr>
        <w:t xml:space="preserve"> S. Heterozygous embryonic stem cell lines derived from nonhuman primate </w:t>
      </w:r>
      <w:proofErr w:type="spellStart"/>
      <w:r w:rsidRPr="005F0F29">
        <w:rPr>
          <w:rFonts w:ascii="Arial" w:hAnsi="Arial" w:cs="Arial"/>
          <w:w w:val="105"/>
          <w:sz w:val="24"/>
          <w:szCs w:val="24"/>
        </w:rPr>
        <w:t>parthenotes</w:t>
      </w:r>
      <w:proofErr w:type="spellEnd"/>
      <w:r w:rsidRPr="005F0F29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Stem</w:t>
      </w:r>
      <w:r w:rsidRPr="005F0F29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Cells.2008</w:t>
      </w:r>
      <w:r w:rsidRPr="005F0F29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;</w:t>
      </w:r>
      <w:r w:rsidRPr="005F0F29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w w:val="105"/>
          <w:sz w:val="24"/>
          <w:szCs w:val="24"/>
        </w:rPr>
        <w:t>26(3):756-66</w:t>
      </w:r>
      <w:r w:rsidRPr="005F0F29">
        <w:rPr>
          <w:rFonts w:ascii="Arial" w:hAnsi="Arial" w:cs="Arial"/>
          <w:spacing w:val="17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Impact</w:t>
      </w:r>
      <w:r w:rsidRPr="005F0F29">
        <w:rPr>
          <w:rFonts w:ascii="Arial" w:hAnsi="Arial" w:cs="Arial"/>
          <w:b/>
          <w:spacing w:val="-19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factor:</w:t>
      </w:r>
      <w:r w:rsidRPr="005F0F29">
        <w:rPr>
          <w:rFonts w:ascii="Arial" w:hAnsi="Arial" w:cs="Arial"/>
          <w:b/>
          <w:spacing w:val="-25"/>
          <w:w w:val="105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w w:val="105"/>
          <w:sz w:val="24"/>
          <w:szCs w:val="24"/>
        </w:rPr>
        <w:t>7.182</w:t>
      </w:r>
    </w:p>
    <w:p w:rsidR="00D154CF" w:rsidRPr="005F0F29" w:rsidRDefault="00D154CF" w:rsidP="005F0F2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A8D" w:rsidRPr="005F0F29" w:rsidRDefault="003E2A8D" w:rsidP="005F0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b/>
          <w:bCs/>
          <w:sz w:val="24"/>
          <w:szCs w:val="24"/>
          <w:u w:val="single"/>
        </w:rPr>
        <w:t>Collaborative projects</w:t>
      </w:r>
    </w:p>
    <w:p w:rsidR="00295FBC" w:rsidRPr="005F0F29" w:rsidRDefault="00295FBC" w:rsidP="005F0F29">
      <w:pPr>
        <w:pStyle w:val="Title1"/>
        <w:numPr>
          <w:ilvl w:val="0"/>
          <w:numId w:val="1"/>
        </w:numPr>
        <w:spacing w:before="0" w:beforeAutospacing="0" w:after="0" w:afterAutospacing="0"/>
        <w:rPr>
          <w:rFonts w:ascii="Arial" w:eastAsiaTheme="minorHAnsi" w:hAnsi="Arial" w:cs="Arial"/>
          <w:lang w:bidi="hi-IN"/>
        </w:rPr>
      </w:pPr>
      <w:proofErr w:type="spellStart"/>
      <w:r w:rsidRPr="005F0F29">
        <w:rPr>
          <w:rFonts w:ascii="Arial" w:hAnsi="Arial" w:cs="Arial"/>
        </w:rPr>
        <w:lastRenderedPageBreak/>
        <w:t>Ghumatkar</w:t>
      </w:r>
      <w:proofErr w:type="spellEnd"/>
      <w:r w:rsidRPr="005F0F29">
        <w:rPr>
          <w:rFonts w:ascii="Arial" w:hAnsi="Arial" w:cs="Arial"/>
        </w:rPr>
        <w:t xml:space="preserve"> PJ, </w:t>
      </w:r>
      <w:proofErr w:type="spellStart"/>
      <w:r w:rsidRPr="005F0F29">
        <w:rPr>
          <w:rFonts w:ascii="Arial" w:hAnsi="Arial" w:cs="Arial"/>
        </w:rPr>
        <w:t>Patil</w:t>
      </w:r>
      <w:proofErr w:type="spellEnd"/>
      <w:r w:rsidRPr="005F0F29">
        <w:rPr>
          <w:rFonts w:ascii="Arial" w:hAnsi="Arial" w:cs="Arial"/>
        </w:rPr>
        <w:t xml:space="preserve"> SP, </w:t>
      </w:r>
      <w:proofErr w:type="spellStart"/>
      <w:r w:rsidRPr="005F0F29">
        <w:rPr>
          <w:rFonts w:ascii="Arial" w:hAnsi="Arial" w:cs="Arial"/>
        </w:rPr>
        <w:t>Peshattiwar</w:t>
      </w:r>
      <w:proofErr w:type="spellEnd"/>
      <w:r w:rsidRPr="005F0F29">
        <w:rPr>
          <w:rFonts w:ascii="Arial" w:hAnsi="Arial" w:cs="Arial"/>
        </w:rPr>
        <w:t xml:space="preserve"> V, </w:t>
      </w:r>
      <w:proofErr w:type="spellStart"/>
      <w:r w:rsidRPr="005F0F29">
        <w:rPr>
          <w:rFonts w:ascii="Arial" w:hAnsi="Arial" w:cs="Arial"/>
        </w:rPr>
        <w:t>Vijaykumar</w:t>
      </w:r>
      <w:proofErr w:type="spellEnd"/>
      <w:r w:rsidRPr="005F0F29">
        <w:rPr>
          <w:rFonts w:ascii="Arial" w:hAnsi="Arial" w:cs="Arial"/>
        </w:rPr>
        <w:t xml:space="preserve"> T, </w:t>
      </w:r>
      <w:proofErr w:type="spellStart"/>
      <w:r w:rsidRPr="005F0F29">
        <w:rPr>
          <w:rFonts w:ascii="Arial" w:hAnsi="Arial" w:cs="Arial"/>
          <w:b/>
        </w:rPr>
        <w:t>Dighe</w:t>
      </w:r>
      <w:proofErr w:type="spellEnd"/>
      <w:r w:rsidRPr="005F0F29">
        <w:rPr>
          <w:rFonts w:ascii="Arial" w:hAnsi="Arial" w:cs="Arial"/>
          <w:b/>
        </w:rPr>
        <w:t xml:space="preserve"> V</w:t>
      </w:r>
      <w:r w:rsidRPr="005F0F29">
        <w:rPr>
          <w:rFonts w:ascii="Arial" w:hAnsi="Arial" w:cs="Arial"/>
        </w:rPr>
        <w:t xml:space="preserve">, </w:t>
      </w:r>
      <w:proofErr w:type="spellStart"/>
      <w:r w:rsidRPr="005F0F29">
        <w:rPr>
          <w:rFonts w:ascii="Arial" w:hAnsi="Arial" w:cs="Arial"/>
        </w:rPr>
        <w:t>Vanage</w:t>
      </w:r>
      <w:proofErr w:type="spellEnd"/>
      <w:r w:rsidRPr="005F0F29">
        <w:rPr>
          <w:rFonts w:ascii="Arial" w:hAnsi="Arial" w:cs="Arial"/>
        </w:rPr>
        <w:t xml:space="preserve"> G, </w:t>
      </w:r>
      <w:proofErr w:type="spellStart"/>
      <w:r w:rsidRPr="005F0F29">
        <w:rPr>
          <w:rFonts w:ascii="Arial" w:hAnsi="Arial" w:cs="Arial"/>
        </w:rPr>
        <w:t>Sathaye</w:t>
      </w:r>
      <w:proofErr w:type="spellEnd"/>
      <w:r w:rsidRPr="005F0F29">
        <w:rPr>
          <w:rFonts w:ascii="Arial" w:hAnsi="Arial" w:cs="Arial"/>
        </w:rPr>
        <w:t xml:space="preserve"> S.</w:t>
      </w:r>
      <w:r w:rsidR="005F0F29" w:rsidRPr="005F0F29">
        <w:rPr>
          <w:rFonts w:ascii="Arial" w:hAnsi="Arial" w:cs="Arial"/>
          <w:b/>
        </w:rPr>
        <w:t>(2018).</w:t>
      </w:r>
      <w:r w:rsidRPr="005F0F29">
        <w:rPr>
          <w:rFonts w:ascii="Arial" w:hAnsi="Arial" w:cs="Arial"/>
        </w:rPr>
        <w:t xml:space="preserve"> </w:t>
      </w:r>
      <w:hyperlink r:id="rId6" w:history="1">
        <w:r w:rsidRPr="005F0F29">
          <w:rPr>
            <w:rFonts w:ascii="Arial" w:eastAsiaTheme="minorHAnsi" w:hAnsi="Arial" w:cs="Arial"/>
            <w:lang w:bidi="hi-IN"/>
          </w:rPr>
          <w:t xml:space="preserve">The modulatory role of </w:t>
        </w:r>
        <w:proofErr w:type="spellStart"/>
        <w:r w:rsidRPr="005F0F29">
          <w:rPr>
            <w:rFonts w:ascii="Arial" w:eastAsiaTheme="minorHAnsi" w:hAnsi="Arial" w:cs="Arial"/>
            <w:lang w:bidi="hi-IN"/>
          </w:rPr>
          <w:t>phloretin</w:t>
        </w:r>
        <w:proofErr w:type="spellEnd"/>
        <w:r w:rsidRPr="005F0F29">
          <w:rPr>
            <w:rFonts w:ascii="Arial" w:eastAsiaTheme="minorHAnsi" w:hAnsi="Arial" w:cs="Arial"/>
            <w:lang w:bidi="hi-IN"/>
          </w:rPr>
          <w:t xml:space="preserve"> in Aβ25-35 induced sporadic Alzheimer's disease in rat model.</w:t>
        </w:r>
      </w:hyperlink>
      <w:r w:rsidRPr="005F0F29">
        <w:rPr>
          <w:rFonts w:ascii="Arial" w:eastAsiaTheme="minorHAnsi" w:hAnsi="Arial" w:cs="Arial"/>
          <w:lang w:bidi="hi-IN"/>
        </w:rPr>
        <w:t xml:space="preserve"> </w:t>
      </w:r>
      <w:proofErr w:type="spellStart"/>
      <w:r w:rsidRPr="005F0F29">
        <w:rPr>
          <w:rFonts w:ascii="Arial" w:eastAsiaTheme="minorHAnsi" w:hAnsi="Arial" w:cs="Arial"/>
          <w:lang w:bidi="hi-IN"/>
        </w:rPr>
        <w:t>Naunyn</w:t>
      </w:r>
      <w:proofErr w:type="spellEnd"/>
      <w:r w:rsidRPr="005F0F29">
        <w:rPr>
          <w:rFonts w:ascii="Arial" w:eastAsiaTheme="minorHAnsi" w:hAnsi="Arial" w:cs="Arial"/>
          <w:lang w:bidi="hi-IN"/>
        </w:rPr>
        <w:t xml:space="preserve"> </w:t>
      </w:r>
      <w:proofErr w:type="spellStart"/>
      <w:r w:rsidRPr="005F0F29">
        <w:rPr>
          <w:rFonts w:ascii="Arial" w:eastAsiaTheme="minorHAnsi" w:hAnsi="Arial" w:cs="Arial"/>
          <w:lang w:bidi="hi-IN"/>
        </w:rPr>
        <w:t>Schmiedebergs</w:t>
      </w:r>
      <w:proofErr w:type="spellEnd"/>
      <w:r w:rsidRPr="005F0F29">
        <w:rPr>
          <w:rFonts w:ascii="Arial" w:eastAsiaTheme="minorHAnsi" w:hAnsi="Arial" w:cs="Arial"/>
          <w:lang w:bidi="hi-IN"/>
        </w:rPr>
        <w:t xml:space="preserve"> Arch </w:t>
      </w:r>
      <w:proofErr w:type="spellStart"/>
      <w:r w:rsidRPr="005F0F29">
        <w:rPr>
          <w:rFonts w:ascii="Arial" w:eastAsiaTheme="minorHAnsi" w:hAnsi="Arial" w:cs="Arial"/>
          <w:lang w:bidi="hi-IN"/>
        </w:rPr>
        <w:t>Pharmacol</w:t>
      </w:r>
      <w:proofErr w:type="spellEnd"/>
      <w:r w:rsidRPr="005F0F29">
        <w:rPr>
          <w:rFonts w:ascii="Arial" w:eastAsiaTheme="minorHAnsi" w:hAnsi="Arial" w:cs="Arial"/>
          <w:lang w:bidi="hi-IN"/>
        </w:rPr>
        <w:t xml:space="preserve">. 2018 Nov 28. </w:t>
      </w:r>
      <w:proofErr w:type="spellStart"/>
      <w:proofErr w:type="gramStart"/>
      <w:r w:rsidRPr="005F0F29">
        <w:rPr>
          <w:rFonts w:ascii="Arial" w:eastAsiaTheme="minorHAnsi" w:hAnsi="Arial" w:cs="Arial"/>
          <w:lang w:bidi="hi-IN"/>
        </w:rPr>
        <w:t>doi</w:t>
      </w:r>
      <w:proofErr w:type="spellEnd"/>
      <w:proofErr w:type="gramEnd"/>
      <w:r w:rsidRPr="005F0F29">
        <w:rPr>
          <w:rFonts w:ascii="Arial" w:eastAsiaTheme="minorHAnsi" w:hAnsi="Arial" w:cs="Arial"/>
          <w:lang w:bidi="hi-IN"/>
        </w:rPr>
        <w:t>: 10.1007/s00210-018-1588-z. [</w:t>
      </w:r>
      <w:proofErr w:type="spellStart"/>
      <w:r w:rsidRPr="005F0F29">
        <w:rPr>
          <w:rFonts w:ascii="Arial" w:eastAsiaTheme="minorHAnsi" w:hAnsi="Arial" w:cs="Arial"/>
          <w:lang w:bidi="hi-IN"/>
        </w:rPr>
        <w:t>Epub</w:t>
      </w:r>
      <w:proofErr w:type="spellEnd"/>
      <w:r w:rsidRPr="005F0F29">
        <w:rPr>
          <w:rFonts w:ascii="Arial" w:eastAsiaTheme="minorHAnsi" w:hAnsi="Arial" w:cs="Arial"/>
          <w:lang w:bidi="hi-IN"/>
        </w:rPr>
        <w:t xml:space="preserve"> ahead of print]</w:t>
      </w:r>
      <w:r w:rsidR="00DE3DA6" w:rsidRPr="005F0F29">
        <w:rPr>
          <w:rFonts w:ascii="Arial" w:eastAsiaTheme="minorHAnsi" w:hAnsi="Arial" w:cs="Arial"/>
          <w:lang w:bidi="hi-IN"/>
        </w:rPr>
        <w:t>.</w:t>
      </w:r>
    </w:p>
    <w:p w:rsidR="00295FBC" w:rsidRPr="005F0F29" w:rsidRDefault="00295FBC" w:rsidP="005F0F2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Bachhav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SS,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VD</w:t>
      </w:r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Kotak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5F0F29">
        <w:rPr>
          <w:rFonts w:ascii="Arial" w:hAnsi="Arial" w:cs="Arial"/>
          <w:sz w:val="24"/>
          <w:szCs w:val="24"/>
        </w:rPr>
        <w:t>Devarajan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PV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(2017). </w:t>
      </w:r>
      <w:r w:rsidRPr="005F0F29">
        <w:rPr>
          <w:rFonts w:ascii="Arial" w:hAnsi="Arial" w:cs="Arial"/>
          <w:sz w:val="24"/>
          <w:szCs w:val="24"/>
        </w:rPr>
        <w:t xml:space="preserve">Rifampicin Lipid-Polymer hybrid nanoparticles (LIPOMER) for enhanced Peyer's patch uptake. </w:t>
      </w:r>
      <w:proofErr w:type="spellStart"/>
      <w:r w:rsidRPr="005F0F29">
        <w:rPr>
          <w:rFonts w:ascii="Arial" w:hAnsi="Arial" w:cs="Arial"/>
          <w:sz w:val="24"/>
          <w:szCs w:val="24"/>
        </w:rPr>
        <w:t>Int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J Pharm. ;532(1):612-622.</w:t>
      </w:r>
      <w:r w:rsidRPr="005F0F29">
        <w:rPr>
          <w:rFonts w:ascii="Arial" w:hAnsi="Arial" w:cs="Arial"/>
          <w:b/>
          <w:bCs/>
          <w:sz w:val="24"/>
          <w:szCs w:val="24"/>
        </w:rPr>
        <w:t>(IF: 3.649)</w:t>
      </w:r>
      <w:r w:rsidR="00F576A7" w:rsidRPr="005F0F29">
        <w:rPr>
          <w:rFonts w:ascii="Arial" w:hAnsi="Arial" w:cs="Arial"/>
          <w:b/>
          <w:bCs/>
          <w:sz w:val="24"/>
          <w:szCs w:val="24"/>
        </w:rPr>
        <w:t xml:space="preserve"> citation:01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Bachhav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SS,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VD, </w:t>
      </w:r>
      <w:proofErr w:type="spellStart"/>
      <w:r w:rsidRPr="005F0F29">
        <w:rPr>
          <w:rFonts w:ascii="Arial" w:hAnsi="Arial" w:cs="Arial"/>
          <w:sz w:val="24"/>
          <w:szCs w:val="24"/>
        </w:rPr>
        <w:t>Devarajan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PV.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(2018). </w:t>
      </w:r>
      <w:r w:rsidRPr="005F0F29">
        <w:rPr>
          <w:rFonts w:ascii="Arial" w:hAnsi="Arial" w:cs="Arial"/>
          <w:sz w:val="24"/>
          <w:szCs w:val="24"/>
        </w:rPr>
        <w:t xml:space="preserve">Exploring Peyer's Patch Uptake as a Strategy for Targeted Lung Delivery of Polymeric Rifampicin Nanoparticles. </w:t>
      </w:r>
      <w:proofErr w:type="spellStart"/>
      <w:r w:rsidRPr="005F0F29">
        <w:rPr>
          <w:rFonts w:ascii="Arial" w:hAnsi="Arial" w:cs="Arial"/>
          <w:sz w:val="24"/>
          <w:szCs w:val="24"/>
        </w:rPr>
        <w:t>Mol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Pharm. (accepted) </w:t>
      </w:r>
      <w:r w:rsidRPr="005F0F29">
        <w:rPr>
          <w:rFonts w:ascii="Arial" w:hAnsi="Arial" w:cs="Arial"/>
          <w:b/>
          <w:bCs/>
          <w:sz w:val="24"/>
          <w:szCs w:val="24"/>
        </w:rPr>
        <w:t>(IF:4.556)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 xml:space="preserve">Gaikwad A., Khan S., </w:t>
      </w:r>
      <w:proofErr w:type="spellStart"/>
      <w:r w:rsidRPr="005F0F29">
        <w:rPr>
          <w:rFonts w:ascii="Arial" w:hAnsi="Arial" w:cs="Arial"/>
          <w:sz w:val="24"/>
          <w:szCs w:val="24"/>
        </w:rPr>
        <w:t>Kadam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S., </w:t>
      </w:r>
      <w:proofErr w:type="spellStart"/>
      <w:r w:rsidRPr="005F0F29">
        <w:rPr>
          <w:rFonts w:ascii="Arial" w:hAnsi="Arial" w:cs="Arial"/>
          <w:sz w:val="24"/>
          <w:szCs w:val="24"/>
        </w:rPr>
        <w:t>Kadam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K., </w:t>
      </w:r>
      <w:r w:rsidRPr="005F0F29">
        <w:rPr>
          <w:rFonts w:ascii="Arial" w:hAnsi="Arial" w:cs="Arial"/>
          <w:b/>
          <w:bCs/>
          <w:sz w:val="24"/>
          <w:szCs w:val="24"/>
        </w:rPr>
        <w:t>Dighe V</w:t>
      </w:r>
      <w:r w:rsidRPr="005F0F29">
        <w:rPr>
          <w:rFonts w:ascii="Arial" w:hAnsi="Arial" w:cs="Arial"/>
          <w:sz w:val="24"/>
          <w:szCs w:val="24"/>
        </w:rPr>
        <w:t xml:space="preserve">, Shah R., Kulkarni V., </w:t>
      </w:r>
      <w:proofErr w:type="spellStart"/>
      <w:r w:rsidRPr="005F0F29">
        <w:rPr>
          <w:rFonts w:ascii="Arial" w:hAnsi="Arial" w:cs="Arial"/>
          <w:sz w:val="24"/>
          <w:szCs w:val="24"/>
        </w:rPr>
        <w:t>Kumaraswamy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R., Gajbhiye R.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(2017). </w:t>
      </w:r>
      <w:r w:rsidRPr="005F0F29">
        <w:rPr>
          <w:rFonts w:ascii="Arial" w:hAnsi="Arial" w:cs="Arial"/>
          <w:sz w:val="24"/>
          <w:szCs w:val="24"/>
        </w:rPr>
        <w:t xml:space="preserve">The CFTR gene mild variants Poly-T, TG-repeats and M470V detection in Indian men with congenital bilateral absence of vas deferens. </w:t>
      </w:r>
      <w:proofErr w:type="spellStart"/>
      <w:r w:rsidRPr="005F0F29">
        <w:rPr>
          <w:rFonts w:ascii="Arial" w:hAnsi="Arial" w:cs="Arial"/>
          <w:sz w:val="24"/>
          <w:szCs w:val="24"/>
        </w:rPr>
        <w:t>Andrologia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50 (2) </w:t>
      </w:r>
      <w:r w:rsidRPr="005F0F29">
        <w:rPr>
          <w:rFonts w:ascii="Arial" w:hAnsi="Arial" w:cs="Arial"/>
          <w:b/>
          <w:bCs/>
          <w:sz w:val="24"/>
          <w:szCs w:val="24"/>
        </w:rPr>
        <w:t>(IF: 1.458)</w:t>
      </w:r>
      <w:r w:rsidR="00F576A7" w:rsidRPr="005F0F29">
        <w:rPr>
          <w:rFonts w:ascii="Arial" w:hAnsi="Arial" w:cs="Arial"/>
          <w:b/>
          <w:bCs/>
          <w:sz w:val="24"/>
          <w:szCs w:val="24"/>
        </w:rPr>
        <w:t xml:space="preserve"> citation:01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Suraj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Abhimanyu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Muke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Vaibhavi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Vijay </w:t>
      </w:r>
      <w:proofErr w:type="spellStart"/>
      <w:r w:rsidRPr="005F0F29">
        <w:rPr>
          <w:rFonts w:ascii="Arial" w:hAnsi="Arial" w:cs="Arial"/>
          <w:sz w:val="24"/>
          <w:szCs w:val="24"/>
        </w:rPr>
        <w:t>Peshattivar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Aakruti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Arun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Kaikini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Sneha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Ramesh </w:t>
      </w:r>
      <w:proofErr w:type="spellStart"/>
      <w:r w:rsidRPr="005F0F29">
        <w:rPr>
          <w:rFonts w:ascii="Arial" w:hAnsi="Arial" w:cs="Arial"/>
          <w:sz w:val="24"/>
          <w:szCs w:val="24"/>
        </w:rPr>
        <w:t>Bagle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Vikas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Sadhana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Sathaye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(2018) </w:t>
      </w:r>
      <w:proofErr w:type="spellStart"/>
      <w:r w:rsidRPr="005F0F29">
        <w:rPr>
          <w:rFonts w:ascii="Arial" w:hAnsi="Arial" w:cs="Arial"/>
          <w:sz w:val="24"/>
          <w:szCs w:val="24"/>
        </w:rPr>
        <w:t>Neuroprotective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Effect of </w:t>
      </w:r>
      <w:proofErr w:type="spellStart"/>
      <w:r w:rsidRPr="005F0F29">
        <w:rPr>
          <w:rFonts w:ascii="Arial" w:hAnsi="Arial" w:cs="Arial"/>
          <w:sz w:val="24"/>
          <w:szCs w:val="24"/>
        </w:rPr>
        <w:t>Coumarin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Nasal Formulation: Kindling Model Assessment of Epilepsy (Accepted) Frontiers in Pharmacology  </w:t>
      </w:r>
      <w:r w:rsidRPr="005F0F29">
        <w:rPr>
          <w:rFonts w:ascii="Arial" w:hAnsi="Arial" w:cs="Arial"/>
          <w:b/>
          <w:bCs/>
          <w:sz w:val="24"/>
          <w:szCs w:val="24"/>
        </w:rPr>
        <w:t>IF:4.4</w:t>
      </w:r>
    </w:p>
    <w:p w:rsidR="003E2A8D" w:rsidRPr="005F0F29" w:rsidRDefault="003E2A8D" w:rsidP="005F0F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b/>
          <w:bCs/>
          <w:sz w:val="24"/>
          <w:szCs w:val="24"/>
          <w:u w:val="single"/>
        </w:rPr>
        <w:t xml:space="preserve">Nano technology/Targeted Drug delivery </w:t>
      </w:r>
      <w:proofErr w:type="gramStart"/>
      <w:r w:rsidRPr="005F0F29">
        <w:rPr>
          <w:rFonts w:ascii="Arial" w:hAnsi="Arial" w:cs="Arial"/>
          <w:b/>
          <w:bCs/>
          <w:sz w:val="24"/>
          <w:szCs w:val="24"/>
          <w:u w:val="single"/>
        </w:rPr>
        <w:t xml:space="preserve">(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  <w:u w:val="single"/>
        </w:rPr>
        <w:t>Ph.D</w:t>
      </w:r>
      <w:proofErr w:type="spellEnd"/>
      <w:proofErr w:type="gramEnd"/>
      <w:r w:rsidRPr="005F0F29">
        <w:rPr>
          <w:rFonts w:ascii="Arial" w:hAnsi="Arial" w:cs="Arial"/>
          <w:b/>
          <w:bCs/>
          <w:sz w:val="24"/>
          <w:szCs w:val="24"/>
          <w:u w:val="single"/>
        </w:rPr>
        <w:t xml:space="preserve"> work)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Belwal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K, </w:t>
      </w:r>
      <w:proofErr w:type="spellStart"/>
      <w:r w:rsidRPr="005F0F29">
        <w:rPr>
          <w:rFonts w:ascii="Arial" w:hAnsi="Arial" w:cs="Arial"/>
          <w:sz w:val="24"/>
          <w:szCs w:val="24"/>
        </w:rPr>
        <w:t>Thakuria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V</w:t>
      </w:r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Pande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V, </w:t>
      </w:r>
      <w:proofErr w:type="spellStart"/>
      <w:r w:rsidRPr="005F0F29">
        <w:rPr>
          <w:rFonts w:ascii="Arial" w:hAnsi="Arial" w:cs="Arial"/>
          <w:sz w:val="24"/>
          <w:szCs w:val="24"/>
        </w:rPr>
        <w:t>Pande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.(2016) </w:t>
      </w:r>
      <w:r w:rsidRPr="005F0F29">
        <w:rPr>
          <w:rFonts w:ascii="Arial" w:hAnsi="Arial" w:cs="Arial"/>
          <w:sz w:val="24"/>
          <w:szCs w:val="24"/>
        </w:rPr>
        <w:t xml:space="preserve">Molecular Cloning and Expression Profile of Toll-Like Receptor 3 from an Indian Coldwater Fish, </w:t>
      </w:r>
      <w:proofErr w:type="spellStart"/>
      <w:r w:rsidRPr="005F0F29">
        <w:rPr>
          <w:rFonts w:ascii="Arial" w:hAnsi="Arial" w:cs="Arial"/>
          <w:sz w:val="24"/>
          <w:szCs w:val="24"/>
        </w:rPr>
        <w:t>Schizothorax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richardsonii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(Gray). </w:t>
      </w:r>
      <w:proofErr w:type="spellStart"/>
      <w:r w:rsidRPr="005F0F29">
        <w:rPr>
          <w:rFonts w:ascii="Arial" w:hAnsi="Arial" w:cs="Arial"/>
          <w:sz w:val="24"/>
          <w:szCs w:val="24"/>
        </w:rPr>
        <w:t>Anim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Biotechnol</w:t>
      </w:r>
      <w:proofErr w:type="spellEnd"/>
      <w:r w:rsidRPr="005F0F29">
        <w:rPr>
          <w:rFonts w:ascii="Arial" w:hAnsi="Arial" w:cs="Arial"/>
          <w:sz w:val="24"/>
          <w:szCs w:val="24"/>
        </w:rPr>
        <w:t>. 13:1-4 (IF: 0.750)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b/>
          <w:bCs/>
          <w:sz w:val="24"/>
          <w:szCs w:val="24"/>
        </w:rPr>
        <w:t xml:space="preserve">Vikas D.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Arvind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Kumar Singh, </w:t>
      </w:r>
      <w:proofErr w:type="spellStart"/>
      <w:r w:rsidRPr="005F0F29">
        <w:rPr>
          <w:rFonts w:ascii="Arial" w:hAnsi="Arial" w:cs="Arial"/>
          <w:sz w:val="24"/>
          <w:szCs w:val="24"/>
        </w:rPr>
        <w:t>Dimpal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Thakuria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F0F29">
        <w:rPr>
          <w:rFonts w:ascii="Arial" w:hAnsi="Arial" w:cs="Arial"/>
          <w:sz w:val="24"/>
          <w:szCs w:val="24"/>
        </w:rPr>
        <w:t>Satish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Kumar </w:t>
      </w:r>
      <w:r w:rsidRPr="005F0F29">
        <w:rPr>
          <w:rFonts w:ascii="Arial" w:hAnsi="Arial" w:cs="Arial"/>
          <w:b/>
          <w:bCs/>
          <w:sz w:val="24"/>
          <w:szCs w:val="24"/>
        </w:rPr>
        <w:t>(2014).</w:t>
      </w:r>
      <w:r w:rsidRPr="005F0F29">
        <w:rPr>
          <w:rFonts w:ascii="Arial" w:hAnsi="Arial" w:cs="Arial"/>
          <w:b/>
          <w:bCs/>
          <w:sz w:val="24"/>
          <w:szCs w:val="24"/>
        </w:rPr>
        <w:br/>
      </w:r>
      <w:r w:rsidRPr="005F0F29">
        <w:rPr>
          <w:rFonts w:ascii="Arial" w:hAnsi="Arial" w:cs="Arial"/>
          <w:sz w:val="24"/>
          <w:szCs w:val="24"/>
        </w:rPr>
        <w:t xml:space="preserve">Conformational Changes in Testis Specific Homing Peptide in Polar and </w:t>
      </w:r>
      <w:proofErr w:type="spellStart"/>
      <w:r w:rsidRPr="005F0F29">
        <w:rPr>
          <w:rFonts w:ascii="Arial" w:hAnsi="Arial" w:cs="Arial"/>
          <w:sz w:val="24"/>
          <w:szCs w:val="24"/>
        </w:rPr>
        <w:t>Apolar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Environment: Journal of Pure and Applied Microbiology. 8(5): 4171-4176 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 xml:space="preserve">Joshi VG, </w:t>
      </w:r>
      <w:proofErr w:type="spellStart"/>
      <w:r w:rsidRPr="005F0F29">
        <w:rPr>
          <w:rFonts w:ascii="Arial" w:hAnsi="Arial" w:cs="Arial"/>
          <w:sz w:val="24"/>
          <w:szCs w:val="24"/>
        </w:rPr>
        <w:t>Chindera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K, Singh AK, </w:t>
      </w:r>
      <w:proofErr w:type="spellStart"/>
      <w:r w:rsidRPr="005F0F29">
        <w:rPr>
          <w:rFonts w:ascii="Arial" w:hAnsi="Arial" w:cs="Arial"/>
          <w:sz w:val="24"/>
          <w:szCs w:val="24"/>
        </w:rPr>
        <w:t>Sahoo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AP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VD, </w:t>
      </w:r>
      <w:proofErr w:type="spellStart"/>
      <w:r w:rsidRPr="005F0F29">
        <w:rPr>
          <w:rFonts w:ascii="Arial" w:hAnsi="Arial" w:cs="Arial"/>
          <w:sz w:val="24"/>
          <w:szCs w:val="24"/>
        </w:rPr>
        <w:t>Thakuria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5F0F29">
        <w:rPr>
          <w:rFonts w:ascii="Arial" w:hAnsi="Arial" w:cs="Arial"/>
          <w:sz w:val="24"/>
          <w:szCs w:val="24"/>
        </w:rPr>
        <w:t>Tiwari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AK, Kumar S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. (2013). </w:t>
      </w:r>
      <w:r w:rsidRPr="005F0F29">
        <w:rPr>
          <w:rFonts w:ascii="Arial" w:hAnsi="Arial" w:cs="Arial"/>
          <w:sz w:val="24"/>
          <w:szCs w:val="24"/>
        </w:rPr>
        <w:t>Rapid label-free visual assay for the detection and quantification of viral RNA using peptide nucleic acid (PNA) and gold nanoparticles (</w:t>
      </w:r>
      <w:proofErr w:type="spellStart"/>
      <w:r w:rsidRPr="005F0F29">
        <w:rPr>
          <w:rFonts w:ascii="Arial" w:hAnsi="Arial" w:cs="Arial"/>
          <w:sz w:val="24"/>
          <w:szCs w:val="24"/>
        </w:rPr>
        <w:t>AuNPs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) Anal </w:t>
      </w:r>
      <w:proofErr w:type="spellStart"/>
      <w:r w:rsidRPr="005F0F29">
        <w:rPr>
          <w:rFonts w:ascii="Arial" w:hAnsi="Arial" w:cs="Arial"/>
          <w:sz w:val="24"/>
          <w:szCs w:val="24"/>
        </w:rPr>
        <w:t>Chim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Acta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.; 17: 795:1-7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IF: 4.517 Citations: </w:t>
      </w:r>
      <w:r w:rsidR="00F576A7" w:rsidRPr="005F0F29">
        <w:rPr>
          <w:rFonts w:ascii="Arial" w:hAnsi="Arial" w:cs="Arial"/>
          <w:b/>
          <w:bCs/>
          <w:sz w:val="24"/>
          <w:szCs w:val="24"/>
        </w:rPr>
        <w:t>25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>Joshi VG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VD, </w:t>
      </w:r>
      <w:proofErr w:type="spellStart"/>
      <w:r w:rsidRPr="005F0F29">
        <w:rPr>
          <w:rFonts w:ascii="Arial" w:hAnsi="Arial" w:cs="Arial"/>
          <w:sz w:val="24"/>
          <w:szCs w:val="24"/>
        </w:rPr>
        <w:t>Thakuria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D, Malik YS, Kumar S. (2013).Multiple antigenic peptide (MAP): a synthetic peptide dendrimer for diagnostic, antiviral and vaccine strategies for emerging and re-emerging viral diseases. Indian J </w:t>
      </w:r>
      <w:proofErr w:type="spellStart"/>
      <w:r w:rsidRPr="005F0F29">
        <w:rPr>
          <w:rFonts w:ascii="Arial" w:hAnsi="Arial" w:cs="Arial"/>
          <w:sz w:val="24"/>
          <w:szCs w:val="24"/>
        </w:rPr>
        <w:t>Virol</w:t>
      </w:r>
      <w:proofErr w:type="spellEnd"/>
      <w:r w:rsidRPr="005F0F29">
        <w:rPr>
          <w:rFonts w:ascii="Arial" w:hAnsi="Arial" w:cs="Arial"/>
          <w:sz w:val="24"/>
          <w:szCs w:val="24"/>
        </w:rPr>
        <w:t>.; 24(3):312-20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 IF: 0.924  Citations:</w:t>
      </w:r>
      <w:r w:rsidR="00F576A7" w:rsidRPr="005F0F29">
        <w:rPr>
          <w:rFonts w:ascii="Arial" w:hAnsi="Arial" w:cs="Arial"/>
          <w:b/>
          <w:bCs/>
          <w:sz w:val="24"/>
          <w:szCs w:val="24"/>
        </w:rPr>
        <w:t>17</w:t>
      </w:r>
    </w:p>
    <w:p w:rsidR="00015B51" w:rsidRPr="005F0F29" w:rsidRDefault="00015B51" w:rsidP="005F0F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b/>
          <w:bCs/>
          <w:sz w:val="24"/>
          <w:szCs w:val="24"/>
          <w:u w:val="single"/>
        </w:rPr>
        <w:t>Veterinary Sciences/collaborative projects</w:t>
      </w:r>
    </w:p>
    <w:p w:rsidR="008B1795" w:rsidRPr="005F0F29" w:rsidRDefault="008B1795" w:rsidP="005F0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Prabagaran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E, </w:t>
      </w: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Bandivdekar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AH,</w:t>
      </w:r>
      <w:r w:rsidRPr="005F0F29">
        <w:rPr>
          <w:rFonts w:ascii="Arial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5F0F29">
        <w:rPr>
          <w:rFonts w:ascii="Arial" w:hAnsi="Arial" w:cs="Arial"/>
          <w:b/>
          <w:bCs/>
          <w:color w:val="000000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color w:val="000000"/>
          <w:sz w:val="24"/>
          <w:szCs w:val="24"/>
        </w:rPr>
        <w:t xml:space="preserve"> V</w:t>
      </w:r>
      <w:r w:rsidRPr="005F0F2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Raghavan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VP (2007). HOXBES2: A Novel </w:t>
      </w: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Epididymal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HOXB2 </w:t>
      </w: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Homeoprotein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and Its Domain-Specific Association with Spermatozoa.</w:t>
      </w:r>
      <w:r w:rsidRPr="005F0F29">
        <w:rPr>
          <w:rFonts w:ascii="Arial" w:hAnsi="Arial" w:cs="Arial"/>
          <w:b/>
          <w:bCs/>
          <w:color w:val="000000"/>
          <w:sz w:val="24"/>
          <w:szCs w:val="24"/>
        </w:rPr>
        <w:t xml:space="preserve"> Biology of Reproduction. 76 (2):314-26. </w:t>
      </w:r>
      <w:r w:rsidRPr="005F0F29">
        <w:rPr>
          <w:rFonts w:ascii="Arial" w:hAnsi="Arial" w:cs="Arial"/>
          <w:b/>
          <w:sz w:val="24"/>
          <w:szCs w:val="24"/>
        </w:rPr>
        <w:t>Impact factor</w:t>
      </w:r>
      <w:r w:rsidRPr="005F0F29">
        <w:rPr>
          <w:rFonts w:ascii="Arial" w:hAnsi="Arial" w:cs="Arial"/>
          <w:b/>
          <w:bCs/>
          <w:color w:val="000000"/>
          <w:sz w:val="24"/>
          <w:szCs w:val="24"/>
        </w:rPr>
        <w:t xml:space="preserve"> 3.451</w:t>
      </w:r>
    </w:p>
    <w:p w:rsidR="008B1795" w:rsidRPr="005F0F29" w:rsidRDefault="008B1795" w:rsidP="005F0F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Dechamma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HJ, </w:t>
      </w:r>
      <w:proofErr w:type="spellStart"/>
      <w:r w:rsidRPr="005F0F29">
        <w:rPr>
          <w:rFonts w:ascii="Arial" w:hAnsi="Arial" w:cs="Arial"/>
          <w:b/>
          <w:bCs/>
          <w:color w:val="000000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color w:val="000000"/>
          <w:sz w:val="24"/>
          <w:szCs w:val="24"/>
        </w:rPr>
        <w:t xml:space="preserve"> V</w:t>
      </w:r>
      <w:r w:rsidRPr="005F0F29">
        <w:rPr>
          <w:rFonts w:ascii="Arial" w:hAnsi="Arial" w:cs="Arial"/>
          <w:color w:val="000000"/>
          <w:sz w:val="24"/>
          <w:szCs w:val="24"/>
        </w:rPr>
        <w:t xml:space="preserve">, Kumar CA, Singh RP, </w:t>
      </w: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Jagadish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M, Kumar S (2006). Identification of T-helper and </w:t>
      </w:r>
      <w:proofErr w:type="gramStart"/>
      <w:r w:rsidRPr="005F0F29">
        <w:rPr>
          <w:rFonts w:ascii="Arial" w:hAnsi="Arial" w:cs="Arial"/>
          <w:color w:val="000000"/>
          <w:sz w:val="24"/>
          <w:szCs w:val="24"/>
        </w:rPr>
        <w:t>linear</w:t>
      </w:r>
      <w:proofErr w:type="gramEnd"/>
      <w:r w:rsidRPr="005F0F29">
        <w:rPr>
          <w:rFonts w:ascii="Arial" w:hAnsi="Arial" w:cs="Arial"/>
          <w:color w:val="000000"/>
          <w:sz w:val="24"/>
          <w:szCs w:val="24"/>
        </w:rPr>
        <w:t xml:space="preserve"> B epitope in the </w:t>
      </w: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hypervariable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region of </w:t>
      </w:r>
      <w:proofErr w:type="spellStart"/>
      <w:r w:rsidRPr="005F0F29">
        <w:rPr>
          <w:rFonts w:ascii="Arial" w:hAnsi="Arial" w:cs="Arial"/>
          <w:color w:val="000000"/>
          <w:sz w:val="24"/>
          <w:szCs w:val="24"/>
        </w:rPr>
        <w:t>nucleocapsid</w:t>
      </w:r>
      <w:proofErr w:type="spellEnd"/>
      <w:r w:rsidRPr="005F0F29">
        <w:rPr>
          <w:rFonts w:ascii="Arial" w:hAnsi="Arial" w:cs="Arial"/>
          <w:color w:val="000000"/>
          <w:sz w:val="24"/>
          <w:szCs w:val="24"/>
        </w:rPr>
        <w:t xml:space="preserve"> protein of PPRV and its use in the development of specific antibodies to detect viral antigen. </w:t>
      </w:r>
      <w:r w:rsidRPr="005F0F29">
        <w:rPr>
          <w:rFonts w:ascii="Arial" w:hAnsi="Arial" w:cs="Arial"/>
          <w:b/>
          <w:bCs/>
          <w:color w:val="000000"/>
          <w:sz w:val="24"/>
          <w:szCs w:val="24"/>
        </w:rPr>
        <w:t>Veterinary Microbiology. 118 (3-4): 201-11</w:t>
      </w:r>
      <w:r w:rsidRPr="005F0F29">
        <w:rPr>
          <w:rFonts w:ascii="Arial" w:hAnsi="Arial" w:cs="Arial"/>
          <w:color w:val="000000"/>
          <w:sz w:val="24"/>
          <w:szCs w:val="24"/>
        </w:rPr>
        <w:t>.</w:t>
      </w:r>
      <w:r w:rsidRPr="005F0F29">
        <w:rPr>
          <w:rFonts w:ascii="Arial" w:hAnsi="Arial" w:cs="Arial"/>
          <w:b/>
          <w:sz w:val="24"/>
          <w:szCs w:val="24"/>
        </w:rPr>
        <w:t xml:space="preserve"> Impact factor: 2.726</w:t>
      </w:r>
    </w:p>
    <w:p w:rsidR="008B1795" w:rsidRPr="005F0F29" w:rsidRDefault="008B1795" w:rsidP="005F0F29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15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Madhuvanti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V.M., </w:t>
      </w:r>
      <w:proofErr w:type="spellStart"/>
      <w:r w:rsidRPr="005F0F29">
        <w:rPr>
          <w:rFonts w:ascii="Arial" w:hAnsi="Arial" w:cs="Arial"/>
          <w:sz w:val="24"/>
          <w:szCs w:val="24"/>
        </w:rPr>
        <w:t>Yogesh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P.G., </w:t>
      </w:r>
      <w:proofErr w:type="spellStart"/>
      <w:r w:rsidRPr="005F0F29">
        <w:rPr>
          <w:rFonts w:ascii="Arial" w:hAnsi="Arial" w:cs="Arial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V., </w:t>
      </w:r>
      <w:proofErr w:type="spellStart"/>
      <w:r w:rsidRPr="005F0F29">
        <w:rPr>
          <w:rFonts w:ascii="Arial" w:hAnsi="Arial" w:cs="Arial"/>
          <w:sz w:val="24"/>
          <w:szCs w:val="24"/>
        </w:rPr>
        <w:t>Rajendra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D.K. , </w:t>
      </w:r>
      <w:proofErr w:type="spellStart"/>
      <w:r w:rsidRPr="005F0F29">
        <w:rPr>
          <w:rFonts w:ascii="Arial" w:hAnsi="Arial" w:cs="Arial"/>
          <w:sz w:val="24"/>
          <w:szCs w:val="24"/>
        </w:rPr>
        <w:t>Anilkumar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 S.B. </w:t>
      </w:r>
      <w:r w:rsidRPr="005F0F29">
        <w:rPr>
          <w:rFonts w:ascii="Arial" w:hAnsi="Arial" w:cs="Arial"/>
          <w:b/>
          <w:sz w:val="24"/>
          <w:szCs w:val="24"/>
        </w:rPr>
        <w:t>(2010)</w:t>
      </w:r>
      <w:r w:rsidRPr="005F0F29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5F0F29">
        <w:rPr>
          <w:rFonts w:ascii="Arial" w:hAnsi="Arial" w:cs="Arial"/>
          <w:sz w:val="24"/>
          <w:szCs w:val="24"/>
        </w:rPr>
        <w:t xml:space="preserve">Molecular detection of meat animal species targeting MT 12S </w:t>
      </w:r>
      <w:proofErr w:type="spellStart"/>
      <w:r w:rsidRPr="005F0F29">
        <w:rPr>
          <w:rFonts w:ascii="Arial" w:hAnsi="Arial" w:cs="Arial"/>
          <w:sz w:val="24"/>
          <w:szCs w:val="24"/>
        </w:rPr>
        <w:t>rRNA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gene Meat Science 88(1):23-7    </w:t>
      </w:r>
      <w:r w:rsidRPr="005F0F29">
        <w:rPr>
          <w:rFonts w:ascii="Arial" w:hAnsi="Arial" w:cs="Arial"/>
          <w:b/>
          <w:sz w:val="24"/>
          <w:szCs w:val="24"/>
        </w:rPr>
        <w:t xml:space="preserve">Impact factor: 2.901 </w:t>
      </w:r>
      <w:r w:rsidRPr="005F0F29">
        <w:rPr>
          <w:rFonts w:ascii="Arial" w:hAnsi="Arial" w:cs="Arial"/>
          <w:b/>
          <w:sz w:val="24"/>
          <w:szCs w:val="24"/>
        </w:rPr>
        <w:tab/>
        <w:t>Citations: 9</w:t>
      </w:r>
    </w:p>
    <w:p w:rsidR="008B1795" w:rsidRPr="005F0F29" w:rsidRDefault="008B1795" w:rsidP="005F0F29">
      <w:pPr>
        <w:numPr>
          <w:ilvl w:val="0"/>
          <w:numId w:val="1"/>
        </w:numPr>
        <w:spacing w:after="0" w:line="240" w:lineRule="auto"/>
        <w:ind w:right="-115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Aher</w:t>
      </w:r>
      <w:proofErr w:type="spellEnd"/>
      <w:r w:rsidRPr="005F0F29">
        <w:rPr>
          <w:rFonts w:ascii="Arial" w:hAnsi="Arial" w:cs="Arial"/>
          <w:sz w:val="24"/>
          <w:szCs w:val="24"/>
        </w:rPr>
        <w:t> AS., </w:t>
      </w:r>
      <w:proofErr w:type="spellStart"/>
      <w:r w:rsidRPr="005F0F29">
        <w:rPr>
          <w:rFonts w:ascii="Arial" w:hAnsi="Arial" w:cs="Arial"/>
          <w:sz w:val="24"/>
          <w:szCs w:val="24"/>
        </w:rPr>
        <w:t>Londhe</w:t>
      </w:r>
      <w:proofErr w:type="spellEnd"/>
      <w:r w:rsidRPr="005F0F29">
        <w:rPr>
          <w:rFonts w:ascii="Arial" w:hAnsi="Arial" w:cs="Arial"/>
          <w:sz w:val="24"/>
          <w:szCs w:val="24"/>
        </w:rPr>
        <w:t> SP., </w:t>
      </w:r>
      <w:proofErr w:type="spellStart"/>
      <w:r w:rsidRPr="005F0F29">
        <w:rPr>
          <w:rFonts w:ascii="Arial" w:hAnsi="Arial" w:cs="Arial"/>
          <w:sz w:val="24"/>
          <w:szCs w:val="24"/>
        </w:rPr>
        <w:t>Bannalikar</w:t>
      </w:r>
      <w:proofErr w:type="spellEnd"/>
      <w:r w:rsidRPr="005F0F29">
        <w:rPr>
          <w:rFonts w:ascii="Arial" w:hAnsi="Arial" w:cs="Arial"/>
          <w:sz w:val="24"/>
          <w:szCs w:val="24"/>
        </w:rPr>
        <w:t> AS., </w:t>
      </w:r>
      <w:proofErr w:type="spellStart"/>
      <w:r w:rsidRPr="005F0F29">
        <w:rPr>
          <w:rFonts w:ascii="Arial" w:hAnsi="Arial" w:cs="Arial"/>
          <w:sz w:val="24"/>
          <w:szCs w:val="24"/>
        </w:rPr>
        <w:t>Mhase</w:t>
      </w:r>
      <w:proofErr w:type="spellEnd"/>
      <w:r w:rsidRPr="005F0F29">
        <w:rPr>
          <w:rFonts w:ascii="Arial" w:hAnsi="Arial" w:cs="Arial"/>
          <w:sz w:val="24"/>
          <w:szCs w:val="24"/>
        </w:rPr>
        <w:t> PP and </w:t>
      </w:r>
      <w:proofErr w:type="spellStart"/>
      <w:r w:rsidRPr="005F0F29">
        <w:rPr>
          <w:rFonts w:ascii="Arial" w:hAnsi="Arial" w:cs="Arial"/>
          <w:b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sz w:val="24"/>
          <w:szCs w:val="24"/>
        </w:rPr>
        <w:t> VD</w:t>
      </w:r>
      <w:r w:rsidRPr="005F0F29">
        <w:rPr>
          <w:rFonts w:ascii="Arial" w:hAnsi="Arial" w:cs="Arial"/>
          <w:sz w:val="24"/>
          <w:szCs w:val="24"/>
        </w:rPr>
        <w:t xml:space="preserve">. (2011) Indian Journal of Comparative Microbiology, Immunology and infectious diseases: 32 (1-2) : 36-40 </w:t>
      </w:r>
    </w:p>
    <w:p w:rsidR="008B1795" w:rsidRPr="005F0F29" w:rsidRDefault="008B1795" w:rsidP="005F0F29">
      <w:pPr>
        <w:numPr>
          <w:ilvl w:val="0"/>
          <w:numId w:val="1"/>
        </w:numPr>
        <w:spacing w:after="0" w:line="240" w:lineRule="auto"/>
        <w:ind w:right="-115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 xml:space="preserve">S.P. </w:t>
      </w:r>
      <w:proofErr w:type="spellStart"/>
      <w:r w:rsidRPr="005F0F29">
        <w:rPr>
          <w:rFonts w:ascii="Arial" w:hAnsi="Arial" w:cs="Arial"/>
          <w:sz w:val="24"/>
          <w:szCs w:val="24"/>
        </w:rPr>
        <w:t>Londhe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A.S. </w:t>
      </w:r>
      <w:proofErr w:type="spellStart"/>
      <w:r w:rsidRPr="005F0F29">
        <w:rPr>
          <w:rFonts w:ascii="Arial" w:hAnsi="Arial" w:cs="Arial"/>
          <w:sz w:val="24"/>
          <w:szCs w:val="24"/>
        </w:rPr>
        <w:t>Bannalikar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and </w:t>
      </w:r>
      <w:r w:rsidRPr="005F0F29">
        <w:rPr>
          <w:rFonts w:ascii="Arial" w:hAnsi="Arial" w:cs="Arial"/>
          <w:b/>
          <w:sz w:val="24"/>
          <w:szCs w:val="24"/>
        </w:rPr>
        <w:t xml:space="preserve">V.D. </w:t>
      </w:r>
      <w:proofErr w:type="spellStart"/>
      <w:r w:rsidRPr="005F0F29">
        <w:rPr>
          <w:rFonts w:ascii="Arial" w:hAnsi="Arial" w:cs="Arial"/>
          <w:b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. </w:t>
      </w:r>
      <w:r w:rsidRPr="005F0F29">
        <w:rPr>
          <w:rFonts w:ascii="Arial" w:hAnsi="Arial" w:cs="Arial"/>
          <w:b/>
          <w:sz w:val="24"/>
          <w:szCs w:val="24"/>
        </w:rPr>
        <w:t>(2011)</w:t>
      </w:r>
      <w:r w:rsidRPr="005F0F29">
        <w:rPr>
          <w:rFonts w:ascii="Arial" w:hAnsi="Arial" w:cs="Arial"/>
          <w:sz w:val="24"/>
          <w:szCs w:val="24"/>
        </w:rPr>
        <w:t>.</w:t>
      </w:r>
      <w:r w:rsidRPr="005F0F29">
        <w:rPr>
          <w:rFonts w:ascii="Arial" w:eastAsia="+mn-ea" w:hAnsi="Arial" w:cs="Arial"/>
          <w:color w:val="000000"/>
          <w:kern w:val="24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Serodetection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of Bovine Brucellosis by RBPT and </w:t>
      </w:r>
      <w:proofErr w:type="spellStart"/>
      <w:r w:rsidRPr="005F0F29">
        <w:rPr>
          <w:rFonts w:ascii="Arial" w:hAnsi="Arial" w:cs="Arial"/>
          <w:sz w:val="24"/>
          <w:szCs w:val="24"/>
        </w:rPr>
        <w:t>Ab</w:t>
      </w:r>
      <w:proofErr w:type="spellEnd"/>
      <w:r w:rsidRPr="005F0F29">
        <w:rPr>
          <w:rFonts w:ascii="Arial" w:hAnsi="Arial" w:cs="Arial"/>
          <w:sz w:val="24"/>
          <w:szCs w:val="24"/>
        </w:rPr>
        <w:t>-ELISA Animal Science Reporter, 5 (2): 69-73</w:t>
      </w:r>
    </w:p>
    <w:p w:rsidR="008B1795" w:rsidRPr="005F0F29" w:rsidRDefault="008B1795" w:rsidP="005F0F29">
      <w:pPr>
        <w:numPr>
          <w:ilvl w:val="0"/>
          <w:numId w:val="1"/>
        </w:numPr>
        <w:spacing w:after="0" w:line="240" w:lineRule="auto"/>
        <w:ind w:right="-115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Londhe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S.P., </w:t>
      </w:r>
      <w:proofErr w:type="spellStart"/>
      <w:r w:rsidRPr="005F0F29">
        <w:rPr>
          <w:rFonts w:ascii="Arial" w:hAnsi="Arial" w:cs="Arial"/>
          <w:sz w:val="24"/>
          <w:szCs w:val="24"/>
        </w:rPr>
        <w:t>Bannalikar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A.S and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V.D</w:t>
      </w:r>
      <w:proofErr w:type="gramStart"/>
      <w:r w:rsidRPr="005F0F29">
        <w:rPr>
          <w:rFonts w:ascii="Arial" w:hAnsi="Arial" w:cs="Arial"/>
          <w:b/>
          <w:bCs/>
          <w:sz w:val="24"/>
          <w:szCs w:val="24"/>
          <w:lang w:val="sv-SE"/>
        </w:rPr>
        <w:t>.(</w:t>
      </w:r>
      <w:proofErr w:type="gramEnd"/>
      <w:r w:rsidRPr="005F0F29">
        <w:rPr>
          <w:rFonts w:ascii="Arial" w:hAnsi="Arial" w:cs="Arial"/>
          <w:b/>
          <w:bCs/>
          <w:sz w:val="24"/>
          <w:szCs w:val="24"/>
          <w:lang w:val="sv-SE"/>
        </w:rPr>
        <w:t>2011).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F29">
        <w:rPr>
          <w:rFonts w:ascii="Arial" w:hAnsi="Arial" w:cs="Arial"/>
          <w:sz w:val="24"/>
          <w:szCs w:val="24"/>
        </w:rPr>
        <w:t xml:space="preserve">Detection of </w:t>
      </w:r>
      <w:proofErr w:type="spellStart"/>
      <w:r w:rsidRPr="005F0F29">
        <w:rPr>
          <w:rFonts w:ascii="Arial" w:hAnsi="Arial" w:cs="Arial"/>
          <w:sz w:val="24"/>
          <w:szCs w:val="24"/>
        </w:rPr>
        <w:t>Brucella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abortus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in buffalo blood and milk by IS711 PCR assay. Journal of Veterinary Public Health,8(2):95-98</w:t>
      </w:r>
    </w:p>
    <w:p w:rsidR="008B1795" w:rsidRPr="005F0F29" w:rsidRDefault="008B1795" w:rsidP="005F0F29">
      <w:pPr>
        <w:numPr>
          <w:ilvl w:val="0"/>
          <w:numId w:val="1"/>
        </w:numPr>
        <w:spacing w:after="0" w:line="240" w:lineRule="auto"/>
        <w:ind w:right="-115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lastRenderedPageBreak/>
        <w:t>Aher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A.S., </w:t>
      </w:r>
      <w:proofErr w:type="spellStart"/>
      <w:r w:rsidRPr="005F0F29">
        <w:rPr>
          <w:rFonts w:ascii="Arial" w:hAnsi="Arial" w:cs="Arial"/>
          <w:sz w:val="24"/>
          <w:szCs w:val="24"/>
        </w:rPr>
        <w:t>Londhe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S.P., </w:t>
      </w:r>
      <w:proofErr w:type="spellStart"/>
      <w:r w:rsidRPr="005F0F29">
        <w:rPr>
          <w:rFonts w:ascii="Arial" w:hAnsi="Arial" w:cs="Arial"/>
          <w:sz w:val="24"/>
          <w:szCs w:val="24"/>
        </w:rPr>
        <w:t>Mhase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P.P., </w:t>
      </w:r>
      <w:proofErr w:type="spellStart"/>
      <w:proofErr w:type="gramStart"/>
      <w:r w:rsidRPr="005F0F29">
        <w:rPr>
          <w:rFonts w:ascii="Arial" w:hAnsi="Arial" w:cs="Arial"/>
          <w:sz w:val="24"/>
          <w:szCs w:val="24"/>
        </w:rPr>
        <w:t>Bannalikar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 A.S</w:t>
      </w:r>
      <w:proofErr w:type="gramEnd"/>
      <w:r w:rsidRPr="005F0F2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V.D</w:t>
      </w:r>
      <w:r w:rsidRPr="005F0F29">
        <w:rPr>
          <w:rFonts w:ascii="Arial" w:hAnsi="Arial" w:cs="Arial"/>
          <w:sz w:val="24"/>
          <w:szCs w:val="24"/>
        </w:rPr>
        <w:t>.</w:t>
      </w:r>
      <w:r w:rsidRPr="005F0F29">
        <w:rPr>
          <w:rFonts w:ascii="Arial" w:hAnsi="Arial" w:cs="Arial"/>
          <w:b/>
          <w:bCs/>
          <w:sz w:val="24"/>
          <w:szCs w:val="24"/>
        </w:rPr>
        <w:t>(2012)</w:t>
      </w:r>
      <w:r w:rsidRPr="005F0F29">
        <w:rPr>
          <w:rFonts w:ascii="Arial" w:hAnsi="Arial" w:cs="Arial"/>
          <w:sz w:val="24"/>
          <w:szCs w:val="24"/>
        </w:rPr>
        <w:t xml:space="preserve">. Comparison of serological methods for the detection of </w:t>
      </w:r>
      <w:proofErr w:type="spellStart"/>
      <w:r w:rsidRPr="005F0F29">
        <w:rPr>
          <w:rFonts w:ascii="Arial" w:hAnsi="Arial" w:cs="Arial"/>
          <w:sz w:val="24"/>
          <w:szCs w:val="24"/>
        </w:rPr>
        <w:t>Brucella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abortus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antibodies in sera from infected bovines. Indian Journal of Field Veterinarians,7(3):14-16 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Mayura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R. </w:t>
      </w:r>
      <w:proofErr w:type="spellStart"/>
      <w:r w:rsidRPr="005F0F29">
        <w:rPr>
          <w:rFonts w:ascii="Arial" w:hAnsi="Arial" w:cs="Arial"/>
          <w:sz w:val="24"/>
          <w:szCs w:val="24"/>
        </w:rPr>
        <w:t>Patil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Anilkumar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S. </w:t>
      </w:r>
      <w:proofErr w:type="spellStart"/>
      <w:r w:rsidRPr="005F0F29">
        <w:rPr>
          <w:rFonts w:ascii="Arial" w:hAnsi="Arial" w:cs="Arial"/>
          <w:sz w:val="24"/>
          <w:szCs w:val="24"/>
        </w:rPr>
        <w:t>Bannalikar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Vikas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D. Dighe (2014). </w:t>
      </w:r>
      <w:r w:rsidRPr="005F0F29">
        <w:rPr>
          <w:rFonts w:ascii="Arial" w:hAnsi="Arial" w:cs="Arial"/>
          <w:sz w:val="24"/>
          <w:szCs w:val="24"/>
        </w:rPr>
        <w:t xml:space="preserve">16S </w:t>
      </w:r>
      <w:proofErr w:type="spellStart"/>
      <w:r w:rsidRPr="005F0F29">
        <w:rPr>
          <w:rFonts w:ascii="Arial" w:hAnsi="Arial" w:cs="Arial"/>
          <w:sz w:val="24"/>
          <w:szCs w:val="24"/>
        </w:rPr>
        <w:t>rRNA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gene for </w:t>
      </w:r>
      <w:proofErr w:type="spellStart"/>
      <w:r w:rsidRPr="005F0F29">
        <w:rPr>
          <w:rFonts w:ascii="Arial" w:hAnsi="Arial" w:cs="Arial"/>
          <w:sz w:val="24"/>
          <w:szCs w:val="24"/>
        </w:rPr>
        <w:t>ribotyping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Brucella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: A </w:t>
      </w:r>
      <w:proofErr w:type="spellStart"/>
      <w:r w:rsidRPr="005F0F29">
        <w:rPr>
          <w:rFonts w:ascii="Arial" w:hAnsi="Arial" w:cs="Arial"/>
          <w:sz w:val="24"/>
          <w:szCs w:val="24"/>
        </w:rPr>
        <w:t>monospecific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genus. Veterinary Science Research journal : 5(1-2): 22-26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Mayura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R. </w:t>
      </w:r>
      <w:proofErr w:type="spellStart"/>
      <w:r w:rsidRPr="005F0F29">
        <w:rPr>
          <w:rFonts w:ascii="Arial" w:hAnsi="Arial" w:cs="Arial"/>
          <w:sz w:val="24"/>
          <w:szCs w:val="24"/>
        </w:rPr>
        <w:t>Patil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0F29">
        <w:rPr>
          <w:rFonts w:ascii="Arial" w:hAnsi="Arial" w:cs="Arial"/>
          <w:sz w:val="24"/>
          <w:szCs w:val="24"/>
        </w:rPr>
        <w:t>Anilkumar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S. </w:t>
      </w:r>
      <w:proofErr w:type="spellStart"/>
      <w:r w:rsidRPr="005F0F29">
        <w:rPr>
          <w:rFonts w:ascii="Arial" w:hAnsi="Arial" w:cs="Arial"/>
          <w:sz w:val="24"/>
          <w:szCs w:val="24"/>
        </w:rPr>
        <w:t>Bannalikar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Vikas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 xml:space="preserve"> D. Dighe (2014).</w:t>
      </w:r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F0F29">
        <w:rPr>
          <w:rFonts w:ascii="Arial" w:hAnsi="Arial" w:cs="Arial"/>
          <w:sz w:val="24"/>
          <w:szCs w:val="24"/>
        </w:rPr>
        <w:t>eryC</w:t>
      </w:r>
      <w:proofErr w:type="spellEnd"/>
      <w:proofErr w:type="gramEnd"/>
      <w:r w:rsidRPr="005F0F29">
        <w:rPr>
          <w:rFonts w:ascii="Arial" w:hAnsi="Arial" w:cs="Arial"/>
          <w:sz w:val="24"/>
          <w:szCs w:val="24"/>
        </w:rPr>
        <w:t xml:space="preserve"> -5’ Nuclease PCR: Differentiating wild </w:t>
      </w:r>
      <w:proofErr w:type="spellStart"/>
      <w:r w:rsidRPr="005F0F29">
        <w:rPr>
          <w:rFonts w:ascii="Arial" w:hAnsi="Arial" w:cs="Arial"/>
          <w:sz w:val="24"/>
          <w:szCs w:val="24"/>
        </w:rPr>
        <w:t>Brucella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strains from vaccine strain S19. Asian Journal of Animal Science 9 (2), 207-211</w:t>
      </w:r>
    </w:p>
    <w:p w:rsidR="00CF60ED" w:rsidRPr="005F0F29" w:rsidRDefault="00CD584C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Patil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MR, </w:t>
      </w:r>
      <w:proofErr w:type="spellStart"/>
      <w:r w:rsidRPr="005F0F29">
        <w:rPr>
          <w:rFonts w:ascii="Arial" w:hAnsi="Arial" w:cs="Arial"/>
          <w:sz w:val="24"/>
          <w:szCs w:val="24"/>
        </w:rPr>
        <w:t>Bannalikar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AS, </w:t>
      </w:r>
      <w:proofErr w:type="spellStart"/>
      <w:r w:rsidRPr="005F0F29">
        <w:rPr>
          <w:rFonts w:ascii="Arial" w:hAnsi="Arial" w:cs="Arial"/>
          <w:b/>
          <w:bCs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bCs/>
          <w:sz w:val="24"/>
          <w:szCs w:val="24"/>
        </w:rPr>
        <w:t>, VD,</w:t>
      </w:r>
      <w:r w:rsidRPr="005F0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sz w:val="24"/>
          <w:szCs w:val="24"/>
        </w:rPr>
        <w:t>Barbuddhe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SB</w:t>
      </w:r>
      <w:r w:rsidR="00395FDD" w:rsidRPr="005F0F2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0F29">
        <w:rPr>
          <w:rFonts w:ascii="Arial" w:hAnsi="Arial" w:cs="Arial"/>
          <w:b/>
          <w:bCs/>
          <w:sz w:val="24"/>
          <w:szCs w:val="24"/>
        </w:rPr>
        <w:t>(2014)</w:t>
      </w:r>
      <w:r w:rsidRPr="005F0F29">
        <w:rPr>
          <w:rFonts w:ascii="Arial" w:hAnsi="Arial" w:cs="Arial"/>
          <w:sz w:val="24"/>
          <w:szCs w:val="24"/>
        </w:rPr>
        <w:t xml:space="preserve"> Fingerprinting of </w:t>
      </w:r>
      <w:proofErr w:type="spellStart"/>
      <w:r w:rsidRPr="005F0F29">
        <w:rPr>
          <w:rFonts w:ascii="Arial" w:hAnsi="Arial" w:cs="Arial"/>
          <w:sz w:val="24"/>
          <w:szCs w:val="24"/>
        </w:rPr>
        <w:t>Brucella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isolates by pulse field gel electrophoresis (PFGE) Indian J. Vet. Res. 23 (2), 38-41</w:t>
      </w:r>
    </w:p>
    <w:p w:rsidR="008B1795" w:rsidRPr="005F0F29" w:rsidRDefault="007D44B2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F0F29">
        <w:rPr>
          <w:rFonts w:ascii="Arial" w:hAnsi="Arial" w:cs="Arial"/>
          <w:sz w:val="24"/>
          <w:szCs w:val="24"/>
        </w:rPr>
        <w:t>Ambade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R. B., </w:t>
      </w:r>
      <w:proofErr w:type="spellStart"/>
      <w:r w:rsidRPr="005F0F29">
        <w:rPr>
          <w:rFonts w:ascii="Arial" w:hAnsi="Arial" w:cs="Arial"/>
          <w:sz w:val="24"/>
          <w:szCs w:val="24"/>
        </w:rPr>
        <w:t>Dalvi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S. H., </w:t>
      </w:r>
      <w:proofErr w:type="spellStart"/>
      <w:r w:rsidRPr="005F0F29">
        <w:rPr>
          <w:rFonts w:ascii="Arial" w:hAnsi="Arial" w:cs="Arial"/>
          <w:sz w:val="24"/>
          <w:szCs w:val="24"/>
        </w:rPr>
        <w:t>Gatne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M. M., 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Dighe, V. D., </w:t>
      </w:r>
      <w:proofErr w:type="spellStart"/>
      <w:r w:rsidRPr="005F0F29">
        <w:rPr>
          <w:rFonts w:ascii="Arial" w:hAnsi="Arial" w:cs="Arial"/>
          <w:sz w:val="24"/>
          <w:szCs w:val="24"/>
        </w:rPr>
        <w:t>Doiphode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A.Y., and  </w:t>
      </w:r>
      <w:proofErr w:type="spellStart"/>
      <w:r w:rsidRPr="005F0F29">
        <w:rPr>
          <w:rFonts w:ascii="Arial" w:hAnsi="Arial" w:cs="Arial"/>
          <w:sz w:val="24"/>
          <w:szCs w:val="24"/>
        </w:rPr>
        <w:t>Ramteke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B. N </w:t>
      </w:r>
      <w:r w:rsidRPr="005F0F29">
        <w:rPr>
          <w:rFonts w:ascii="Arial" w:hAnsi="Arial" w:cs="Arial"/>
          <w:b/>
          <w:bCs/>
          <w:sz w:val="24"/>
          <w:szCs w:val="24"/>
        </w:rPr>
        <w:t>(2018).</w:t>
      </w:r>
      <w:r w:rsidRPr="005F0F29">
        <w:rPr>
          <w:rFonts w:ascii="Arial" w:hAnsi="Arial" w:cs="Arial"/>
          <w:sz w:val="24"/>
          <w:szCs w:val="24"/>
        </w:rPr>
        <w:t xml:space="preserve">Stress enzyme Levels during different seasons in </w:t>
      </w:r>
      <w:proofErr w:type="spellStart"/>
      <w:r w:rsidRPr="005F0F29">
        <w:rPr>
          <w:rFonts w:ascii="Arial" w:hAnsi="Arial" w:cs="Arial"/>
          <w:sz w:val="24"/>
          <w:szCs w:val="24"/>
        </w:rPr>
        <w:t>Pandharpuri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Buffalo. THE INDIAN JOURNAL OF VETERINARY SCIENC</w:t>
      </w:r>
      <w:r w:rsidR="008B1795" w:rsidRPr="005F0F29">
        <w:rPr>
          <w:rFonts w:ascii="Arial" w:hAnsi="Arial" w:cs="Arial"/>
          <w:sz w:val="24"/>
          <w:szCs w:val="24"/>
        </w:rPr>
        <w:t>ES AND BIOTECHNOLOGY ( Accepted)</w:t>
      </w:r>
    </w:p>
    <w:p w:rsidR="008B1795" w:rsidRPr="005F0F29" w:rsidRDefault="008B1795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 xml:space="preserve">V.D. </w:t>
      </w:r>
      <w:proofErr w:type="spellStart"/>
      <w:r w:rsidRPr="005F0F29">
        <w:rPr>
          <w:rFonts w:ascii="Arial" w:hAnsi="Arial" w:cs="Arial"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, Y.P. Grover and R. </w:t>
      </w:r>
      <w:proofErr w:type="spellStart"/>
      <w:r w:rsidRPr="005F0F29">
        <w:rPr>
          <w:rFonts w:ascii="Arial" w:hAnsi="Arial" w:cs="Arial"/>
          <w:sz w:val="24"/>
          <w:szCs w:val="24"/>
        </w:rPr>
        <w:t>Pandey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(2003). Epidemiological studies on bovine rotavirus in neonatal </w:t>
      </w:r>
      <w:proofErr w:type="spellStart"/>
      <w:r w:rsidRPr="005F0F29">
        <w:rPr>
          <w:rFonts w:ascii="Arial" w:hAnsi="Arial" w:cs="Arial"/>
          <w:sz w:val="24"/>
          <w:szCs w:val="24"/>
        </w:rPr>
        <w:t>diarrhoeic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calves at organized dairy farms in Haryana and adjoining areas using RNA-PAGE during the year 1997-2000  Indian Journal Animal Sciences 73 (6): 623-626.</w:t>
      </w:r>
      <w:r w:rsidRPr="005F0F29">
        <w:rPr>
          <w:rFonts w:ascii="Arial" w:hAnsi="Arial" w:cs="Arial"/>
          <w:bCs/>
          <w:sz w:val="24"/>
          <w:szCs w:val="24"/>
        </w:rPr>
        <w:t xml:space="preserve"> (Impact Factor: 0.116)</w:t>
      </w:r>
    </w:p>
    <w:p w:rsidR="008B1795" w:rsidRPr="005F0F29" w:rsidRDefault="008B1795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 xml:space="preserve">D.T. </w:t>
      </w:r>
      <w:proofErr w:type="spellStart"/>
      <w:r w:rsidRPr="005F0F29">
        <w:rPr>
          <w:rFonts w:ascii="Arial" w:hAnsi="Arial" w:cs="Arial"/>
          <w:sz w:val="24"/>
          <w:szCs w:val="24"/>
        </w:rPr>
        <w:t>Mourya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., M.S. </w:t>
      </w:r>
      <w:proofErr w:type="spellStart"/>
      <w:r w:rsidRPr="005F0F29">
        <w:rPr>
          <w:rFonts w:ascii="Arial" w:hAnsi="Arial" w:cs="Arial"/>
          <w:sz w:val="24"/>
          <w:szCs w:val="24"/>
        </w:rPr>
        <w:t>Rohankhedkar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., P. </w:t>
      </w:r>
      <w:proofErr w:type="spellStart"/>
      <w:r w:rsidRPr="005F0F29">
        <w:rPr>
          <w:rFonts w:ascii="Arial" w:hAnsi="Arial" w:cs="Arial"/>
          <w:sz w:val="24"/>
          <w:szCs w:val="24"/>
        </w:rPr>
        <w:t>Yadav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., </w:t>
      </w:r>
      <w:r w:rsidRPr="005F0F29">
        <w:rPr>
          <w:rFonts w:ascii="Arial" w:hAnsi="Arial" w:cs="Arial"/>
          <w:b/>
          <w:sz w:val="24"/>
          <w:szCs w:val="24"/>
        </w:rPr>
        <w:t xml:space="preserve">V. </w:t>
      </w:r>
      <w:proofErr w:type="spellStart"/>
      <w:r w:rsidRPr="005F0F29">
        <w:rPr>
          <w:rFonts w:ascii="Arial" w:hAnsi="Arial" w:cs="Arial"/>
          <w:b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., and D. N. </w:t>
      </w:r>
      <w:proofErr w:type="spellStart"/>
      <w:r w:rsidRPr="005F0F29">
        <w:rPr>
          <w:rFonts w:ascii="Arial" w:hAnsi="Arial" w:cs="Arial"/>
          <w:sz w:val="24"/>
          <w:szCs w:val="24"/>
        </w:rPr>
        <w:t>Deobagkar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(2003). Enhanced esterase activity in the salivary gland and </w:t>
      </w:r>
      <w:proofErr w:type="spellStart"/>
      <w:r w:rsidRPr="005F0F29">
        <w:rPr>
          <w:rFonts w:ascii="Arial" w:hAnsi="Arial" w:cs="Arial"/>
          <w:sz w:val="24"/>
          <w:szCs w:val="24"/>
        </w:rPr>
        <w:t>midgut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5F0F29">
        <w:rPr>
          <w:rFonts w:ascii="Arial" w:hAnsi="Arial" w:cs="Arial"/>
          <w:i/>
          <w:sz w:val="24"/>
          <w:szCs w:val="24"/>
        </w:rPr>
        <w:t>Aedes</w:t>
      </w:r>
      <w:proofErr w:type="spellEnd"/>
      <w:r w:rsidRPr="005F0F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i/>
          <w:sz w:val="24"/>
          <w:szCs w:val="24"/>
        </w:rPr>
        <w:t>aegypti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mosquitoes infected with dengue-2 virus </w:t>
      </w:r>
      <w:r w:rsidRPr="005F0F29">
        <w:rPr>
          <w:rFonts w:ascii="Arial" w:hAnsi="Arial" w:cs="Arial"/>
          <w:b/>
          <w:sz w:val="24"/>
          <w:szCs w:val="24"/>
        </w:rPr>
        <w:t xml:space="preserve">Indian Journal of Experimental Biology </w:t>
      </w:r>
      <w:r w:rsidRPr="005F0F29">
        <w:rPr>
          <w:rFonts w:ascii="Arial" w:hAnsi="Arial" w:cs="Arial"/>
          <w:sz w:val="24"/>
          <w:szCs w:val="24"/>
        </w:rPr>
        <w:t>41: 91-93</w:t>
      </w:r>
      <w:r w:rsidRPr="005F0F29">
        <w:rPr>
          <w:rFonts w:ascii="Arial" w:hAnsi="Arial" w:cs="Arial"/>
          <w:b/>
          <w:bCs/>
          <w:sz w:val="24"/>
          <w:szCs w:val="24"/>
        </w:rPr>
        <w:t xml:space="preserve"> (Impact Factor :0.580)</w:t>
      </w:r>
    </w:p>
    <w:p w:rsidR="00BD4606" w:rsidRPr="005F0F29" w:rsidRDefault="008B1795" w:rsidP="005F0F2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F0F29">
        <w:rPr>
          <w:rFonts w:ascii="Arial" w:hAnsi="Arial" w:cs="Arial"/>
          <w:sz w:val="24"/>
          <w:szCs w:val="24"/>
        </w:rPr>
        <w:t xml:space="preserve">P.V. </w:t>
      </w:r>
      <w:proofErr w:type="spellStart"/>
      <w:r w:rsidRPr="005F0F29">
        <w:rPr>
          <w:rFonts w:ascii="Arial" w:hAnsi="Arial" w:cs="Arial"/>
          <w:sz w:val="24"/>
          <w:szCs w:val="24"/>
        </w:rPr>
        <w:t>Barde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5F0F29">
        <w:rPr>
          <w:rFonts w:ascii="Arial" w:hAnsi="Arial" w:cs="Arial"/>
          <w:sz w:val="24"/>
          <w:szCs w:val="24"/>
        </w:rPr>
        <w:t>Rane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S.R., Singh D.K. , </w:t>
      </w:r>
      <w:proofErr w:type="spellStart"/>
      <w:r w:rsidRPr="005F0F29">
        <w:rPr>
          <w:rFonts w:ascii="Arial" w:hAnsi="Arial" w:cs="Arial"/>
          <w:sz w:val="24"/>
          <w:szCs w:val="24"/>
        </w:rPr>
        <w:t>Yadav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P., </w:t>
      </w:r>
      <w:proofErr w:type="spellStart"/>
      <w:r w:rsidRPr="005F0F29">
        <w:rPr>
          <w:rFonts w:ascii="Arial" w:hAnsi="Arial" w:cs="Arial"/>
          <w:b/>
          <w:sz w:val="24"/>
          <w:szCs w:val="24"/>
        </w:rPr>
        <w:t>Dighe</w:t>
      </w:r>
      <w:proofErr w:type="spellEnd"/>
      <w:r w:rsidRPr="005F0F29">
        <w:rPr>
          <w:rFonts w:ascii="Arial" w:hAnsi="Arial" w:cs="Arial"/>
          <w:b/>
          <w:sz w:val="24"/>
          <w:szCs w:val="24"/>
        </w:rPr>
        <w:t xml:space="preserve"> V</w:t>
      </w:r>
      <w:r w:rsidRPr="005F0F29">
        <w:rPr>
          <w:rFonts w:ascii="Arial" w:hAnsi="Arial" w:cs="Arial"/>
          <w:sz w:val="24"/>
          <w:szCs w:val="24"/>
        </w:rPr>
        <w:t xml:space="preserve">. , </w:t>
      </w:r>
      <w:proofErr w:type="spellStart"/>
      <w:r w:rsidRPr="005F0F29">
        <w:rPr>
          <w:rFonts w:ascii="Arial" w:hAnsi="Arial" w:cs="Arial"/>
          <w:sz w:val="24"/>
          <w:szCs w:val="24"/>
        </w:rPr>
        <w:t>Gokhale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M.D., </w:t>
      </w:r>
      <w:proofErr w:type="spellStart"/>
      <w:r w:rsidRPr="005F0F29">
        <w:rPr>
          <w:rFonts w:ascii="Arial" w:hAnsi="Arial" w:cs="Arial"/>
          <w:sz w:val="24"/>
          <w:szCs w:val="24"/>
        </w:rPr>
        <w:t>Mourya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D.T.(2003) Concomitant effect of </w:t>
      </w:r>
      <w:r w:rsidRPr="005F0F29">
        <w:rPr>
          <w:rFonts w:ascii="Arial" w:hAnsi="Arial" w:cs="Arial"/>
          <w:i/>
          <w:sz w:val="24"/>
          <w:szCs w:val="24"/>
        </w:rPr>
        <w:t xml:space="preserve">Bacillus </w:t>
      </w:r>
      <w:proofErr w:type="spellStart"/>
      <w:r w:rsidRPr="005F0F29">
        <w:rPr>
          <w:rFonts w:ascii="Arial" w:hAnsi="Arial" w:cs="Arial"/>
          <w:i/>
          <w:sz w:val="24"/>
          <w:szCs w:val="24"/>
        </w:rPr>
        <w:t>thuringenesis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H-14 toxin and atropine </w:t>
      </w:r>
      <w:proofErr w:type="spellStart"/>
      <w:r w:rsidRPr="005F0F29">
        <w:rPr>
          <w:rFonts w:ascii="Arial" w:hAnsi="Arial" w:cs="Arial"/>
          <w:sz w:val="24"/>
          <w:szCs w:val="24"/>
        </w:rPr>
        <w:t>sulphate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on the gut epithelium cells of female </w:t>
      </w:r>
      <w:proofErr w:type="spellStart"/>
      <w:r w:rsidRPr="005F0F29">
        <w:rPr>
          <w:rFonts w:ascii="Arial" w:hAnsi="Arial" w:cs="Arial"/>
          <w:i/>
          <w:sz w:val="24"/>
          <w:szCs w:val="24"/>
        </w:rPr>
        <w:t>Aedes</w:t>
      </w:r>
      <w:proofErr w:type="spellEnd"/>
      <w:r w:rsidRPr="005F0F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F0F29">
        <w:rPr>
          <w:rFonts w:ascii="Arial" w:hAnsi="Arial" w:cs="Arial"/>
          <w:i/>
          <w:sz w:val="24"/>
          <w:szCs w:val="24"/>
        </w:rPr>
        <w:t>aegypti</w:t>
      </w:r>
      <w:proofErr w:type="spellEnd"/>
      <w:r w:rsidRPr="005F0F29">
        <w:rPr>
          <w:rFonts w:ascii="Arial" w:hAnsi="Arial" w:cs="Arial"/>
          <w:sz w:val="24"/>
          <w:szCs w:val="24"/>
        </w:rPr>
        <w:t xml:space="preserve"> mosquitoes. </w:t>
      </w:r>
      <w:proofErr w:type="spellStart"/>
      <w:r w:rsidRPr="005F0F29">
        <w:rPr>
          <w:rFonts w:ascii="Arial" w:hAnsi="Arial" w:cs="Arial"/>
          <w:b/>
          <w:sz w:val="24"/>
          <w:szCs w:val="24"/>
        </w:rPr>
        <w:t>Entomon</w:t>
      </w:r>
      <w:proofErr w:type="spellEnd"/>
      <w:r w:rsidRPr="005F0F29">
        <w:rPr>
          <w:rFonts w:ascii="Arial" w:hAnsi="Arial" w:cs="Arial"/>
          <w:b/>
          <w:sz w:val="24"/>
          <w:szCs w:val="24"/>
        </w:rPr>
        <w:t xml:space="preserve"> </w:t>
      </w:r>
      <w:r w:rsidRPr="005F0F29">
        <w:rPr>
          <w:rFonts w:ascii="Arial" w:hAnsi="Arial" w:cs="Arial"/>
          <w:color w:val="000000"/>
          <w:sz w:val="24"/>
          <w:szCs w:val="24"/>
        </w:rPr>
        <w:t>Trivandrum</w:t>
      </w:r>
      <w:r w:rsidRPr="005F0F29">
        <w:rPr>
          <w:rFonts w:ascii="Arial" w:hAnsi="Arial" w:cs="Arial"/>
          <w:b/>
          <w:sz w:val="24"/>
          <w:szCs w:val="24"/>
        </w:rPr>
        <w:t xml:space="preserve"> 28(2): 161-163.</w:t>
      </w:r>
    </w:p>
    <w:sectPr w:rsidR="00BD4606" w:rsidRPr="005F0F29" w:rsidSect="00015B51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4A0"/>
    <w:multiLevelType w:val="hybridMultilevel"/>
    <w:tmpl w:val="4F0A9C56"/>
    <w:lvl w:ilvl="0" w:tplc="0FE2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AB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2E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A0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40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C6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00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C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A3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31049"/>
    <w:multiLevelType w:val="hybridMultilevel"/>
    <w:tmpl w:val="C694AF56"/>
    <w:lvl w:ilvl="0" w:tplc="E18AECA8">
      <w:start w:val="1"/>
      <w:numFmt w:val="decimal"/>
      <w:lvlText w:val="%1."/>
      <w:lvlJc w:val="left"/>
      <w:pPr>
        <w:ind w:left="457" w:hanging="336"/>
      </w:pPr>
      <w:rPr>
        <w:rFonts w:ascii="Times New Roman" w:eastAsia="Times New Roman" w:hAnsi="Times New Roman" w:cs="Times New Roman" w:hint="default"/>
        <w:spacing w:val="-3"/>
        <w:w w:val="102"/>
        <w:sz w:val="22"/>
        <w:szCs w:val="22"/>
      </w:rPr>
    </w:lvl>
    <w:lvl w:ilvl="1" w:tplc="7498726A">
      <w:start w:val="1"/>
      <w:numFmt w:val="upperLetter"/>
      <w:lvlText w:val="%2."/>
      <w:lvlJc w:val="left"/>
      <w:pPr>
        <w:ind w:left="596" w:hanging="341"/>
      </w:pPr>
      <w:rPr>
        <w:rFonts w:ascii="Times New Roman" w:eastAsia="Times New Roman" w:hAnsi="Times New Roman" w:cs="Times New Roman" w:hint="default"/>
        <w:b/>
        <w:bCs/>
        <w:i/>
        <w:spacing w:val="-2"/>
        <w:w w:val="102"/>
        <w:sz w:val="22"/>
        <w:szCs w:val="22"/>
      </w:rPr>
    </w:lvl>
    <w:lvl w:ilvl="2" w:tplc="D8FE2508">
      <w:start w:val="1"/>
      <w:numFmt w:val="bullet"/>
      <w:lvlText w:val="•"/>
      <w:lvlJc w:val="left"/>
      <w:pPr>
        <w:ind w:left="1573" w:hanging="341"/>
      </w:pPr>
      <w:rPr>
        <w:rFonts w:hint="default"/>
      </w:rPr>
    </w:lvl>
    <w:lvl w:ilvl="3" w:tplc="2E443AAA">
      <w:start w:val="1"/>
      <w:numFmt w:val="bullet"/>
      <w:lvlText w:val="•"/>
      <w:lvlJc w:val="left"/>
      <w:pPr>
        <w:ind w:left="2546" w:hanging="341"/>
      </w:pPr>
      <w:rPr>
        <w:rFonts w:hint="default"/>
      </w:rPr>
    </w:lvl>
    <w:lvl w:ilvl="4" w:tplc="01A8FD64">
      <w:start w:val="1"/>
      <w:numFmt w:val="bullet"/>
      <w:lvlText w:val="•"/>
      <w:lvlJc w:val="left"/>
      <w:pPr>
        <w:ind w:left="3520" w:hanging="341"/>
      </w:pPr>
      <w:rPr>
        <w:rFonts w:hint="default"/>
      </w:rPr>
    </w:lvl>
    <w:lvl w:ilvl="5" w:tplc="7BDC2CC0">
      <w:start w:val="1"/>
      <w:numFmt w:val="bullet"/>
      <w:lvlText w:val="•"/>
      <w:lvlJc w:val="left"/>
      <w:pPr>
        <w:ind w:left="4493" w:hanging="341"/>
      </w:pPr>
      <w:rPr>
        <w:rFonts w:hint="default"/>
      </w:rPr>
    </w:lvl>
    <w:lvl w:ilvl="6" w:tplc="506C8F46">
      <w:start w:val="1"/>
      <w:numFmt w:val="bullet"/>
      <w:lvlText w:val="•"/>
      <w:lvlJc w:val="left"/>
      <w:pPr>
        <w:ind w:left="5466" w:hanging="341"/>
      </w:pPr>
      <w:rPr>
        <w:rFonts w:hint="default"/>
      </w:rPr>
    </w:lvl>
    <w:lvl w:ilvl="7" w:tplc="1D164F7A">
      <w:start w:val="1"/>
      <w:numFmt w:val="bullet"/>
      <w:lvlText w:val="•"/>
      <w:lvlJc w:val="left"/>
      <w:pPr>
        <w:ind w:left="6440" w:hanging="341"/>
      </w:pPr>
      <w:rPr>
        <w:rFonts w:hint="default"/>
      </w:rPr>
    </w:lvl>
    <w:lvl w:ilvl="8" w:tplc="7BE0DA46">
      <w:start w:val="1"/>
      <w:numFmt w:val="bullet"/>
      <w:lvlText w:val="•"/>
      <w:lvlJc w:val="left"/>
      <w:pPr>
        <w:ind w:left="7413" w:hanging="341"/>
      </w:pPr>
      <w:rPr>
        <w:rFonts w:hint="default"/>
      </w:rPr>
    </w:lvl>
  </w:abstractNum>
  <w:abstractNum w:abstractNumId="2">
    <w:nsid w:val="25097D65"/>
    <w:multiLevelType w:val="hybridMultilevel"/>
    <w:tmpl w:val="B778E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E4CC9"/>
    <w:multiLevelType w:val="hybridMultilevel"/>
    <w:tmpl w:val="264233FE"/>
    <w:lvl w:ilvl="0" w:tplc="FD1CBE0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22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256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2D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2A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AD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A4F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08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82C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079B3"/>
    <w:multiLevelType w:val="multilevel"/>
    <w:tmpl w:val="253E343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325A7439"/>
    <w:multiLevelType w:val="hybridMultilevel"/>
    <w:tmpl w:val="A650F654"/>
    <w:lvl w:ilvl="0" w:tplc="B06486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2A7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CAB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C1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C79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A91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FED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1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E8F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E482A"/>
    <w:multiLevelType w:val="hybridMultilevel"/>
    <w:tmpl w:val="D2884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D0862"/>
    <w:multiLevelType w:val="hybridMultilevel"/>
    <w:tmpl w:val="B296AA8E"/>
    <w:lvl w:ilvl="0" w:tplc="9766A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84E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04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49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78D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E0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DAF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26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F65A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BE6756"/>
    <w:multiLevelType w:val="hybridMultilevel"/>
    <w:tmpl w:val="8BACD9F2"/>
    <w:lvl w:ilvl="0" w:tplc="B0261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71AB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2E1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EA0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D406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C6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00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C9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A3F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C20AB3"/>
    <w:multiLevelType w:val="hybridMultilevel"/>
    <w:tmpl w:val="2DE64790"/>
    <w:lvl w:ilvl="0" w:tplc="17B004A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6118E"/>
    <w:multiLevelType w:val="hybridMultilevel"/>
    <w:tmpl w:val="51102732"/>
    <w:lvl w:ilvl="0" w:tplc="122A3C1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25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CD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63F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FE2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4D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28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B46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22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8D"/>
    <w:rsid w:val="00015B51"/>
    <w:rsid w:val="001134CF"/>
    <w:rsid w:val="001E50B9"/>
    <w:rsid w:val="00295FBC"/>
    <w:rsid w:val="00395FDD"/>
    <w:rsid w:val="003E2A8D"/>
    <w:rsid w:val="005F0F29"/>
    <w:rsid w:val="006815EA"/>
    <w:rsid w:val="006A0F1E"/>
    <w:rsid w:val="007D44B2"/>
    <w:rsid w:val="00820D94"/>
    <w:rsid w:val="00865EE9"/>
    <w:rsid w:val="008B1795"/>
    <w:rsid w:val="00CD584C"/>
    <w:rsid w:val="00CF60ED"/>
    <w:rsid w:val="00D154CF"/>
    <w:rsid w:val="00DE3DA6"/>
    <w:rsid w:val="00E51D9F"/>
    <w:rsid w:val="00F05DD2"/>
    <w:rsid w:val="00F576A7"/>
    <w:rsid w:val="00F82723"/>
    <w:rsid w:val="00FE038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8B179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4B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B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uiPriority w:val="1"/>
    <w:qFormat/>
    <w:rsid w:val="00D15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154C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8B1795"/>
    <w:rPr>
      <w:rFonts w:ascii="Arial" w:eastAsia="Times New Roman" w:hAnsi="Arial" w:cs="Times New Roman"/>
      <w:b/>
      <w:sz w:val="28"/>
      <w:lang w:bidi="ar-SA"/>
    </w:rPr>
  </w:style>
  <w:style w:type="paragraph" w:customStyle="1" w:styleId="Title1">
    <w:name w:val="Title1"/>
    <w:basedOn w:val="Normal"/>
    <w:rsid w:val="002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95FBC"/>
    <w:rPr>
      <w:color w:val="0000FF"/>
      <w:u w:val="single"/>
    </w:rPr>
  </w:style>
  <w:style w:type="paragraph" w:customStyle="1" w:styleId="desc">
    <w:name w:val="desc"/>
    <w:basedOn w:val="Normal"/>
    <w:rsid w:val="002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tails">
    <w:name w:val="details"/>
    <w:basedOn w:val="Normal"/>
    <w:rsid w:val="002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jrnl">
    <w:name w:val="jrnl"/>
    <w:basedOn w:val="DefaultParagraphFont"/>
    <w:rsid w:val="00295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8B179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4B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B2"/>
    <w:rPr>
      <w:rFonts w:ascii="Segoe UI" w:hAnsi="Segoe UI" w:cs="Mangal"/>
      <w:sz w:val="18"/>
      <w:szCs w:val="16"/>
    </w:rPr>
  </w:style>
  <w:style w:type="paragraph" w:styleId="BodyText">
    <w:name w:val="Body Text"/>
    <w:basedOn w:val="Normal"/>
    <w:link w:val="BodyTextChar"/>
    <w:uiPriority w:val="1"/>
    <w:qFormat/>
    <w:rsid w:val="00D154C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D154CF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8B1795"/>
    <w:rPr>
      <w:rFonts w:ascii="Arial" w:eastAsia="Times New Roman" w:hAnsi="Arial" w:cs="Times New Roman"/>
      <w:b/>
      <w:sz w:val="28"/>
      <w:lang w:bidi="ar-SA"/>
    </w:rPr>
  </w:style>
  <w:style w:type="paragraph" w:customStyle="1" w:styleId="Title1">
    <w:name w:val="Title1"/>
    <w:basedOn w:val="Normal"/>
    <w:rsid w:val="002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295FBC"/>
    <w:rPr>
      <w:color w:val="0000FF"/>
      <w:u w:val="single"/>
    </w:rPr>
  </w:style>
  <w:style w:type="paragraph" w:customStyle="1" w:styleId="desc">
    <w:name w:val="desc"/>
    <w:basedOn w:val="Normal"/>
    <w:rsid w:val="002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tails">
    <w:name w:val="details"/>
    <w:basedOn w:val="Normal"/>
    <w:rsid w:val="0029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jrnl">
    <w:name w:val="jrnl"/>
    <w:basedOn w:val="DefaultParagraphFont"/>
    <w:rsid w:val="0029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7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0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30488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Vyas.MS</cp:lastModifiedBy>
  <cp:revision>2</cp:revision>
  <cp:lastPrinted>2018-08-21T12:35:00Z</cp:lastPrinted>
  <dcterms:created xsi:type="dcterms:W3CDTF">2019-01-13T11:55:00Z</dcterms:created>
  <dcterms:modified xsi:type="dcterms:W3CDTF">2019-01-13T11:55:00Z</dcterms:modified>
</cp:coreProperties>
</file>